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94FE3" w14:textId="77777777" w:rsidR="00B36738" w:rsidRPr="00A01F79" w:rsidRDefault="00B36738" w:rsidP="00A01F79">
      <w:pPr>
        <w:spacing w:before="100" w:beforeAutospacing="1" w:after="100" w:afterAutospacing="1" w:line="240" w:lineRule="auto"/>
        <w:outlineLvl w:val="2"/>
        <w:rPr>
          <w:rFonts w:ascii="Arial" w:eastAsia="Times New Roman" w:hAnsi="Arial" w:cs="Arial"/>
          <w:b/>
          <w:bCs/>
          <w:kern w:val="0"/>
          <w:lang w:eastAsia="en-GB"/>
          <w14:ligatures w14:val="none"/>
        </w:rPr>
      </w:pPr>
      <w:r w:rsidRPr="00A01F79">
        <w:rPr>
          <w:rFonts w:ascii="Arial" w:eastAsia="Times New Roman" w:hAnsi="Arial" w:cs="Arial"/>
          <w:b/>
          <w:bCs/>
          <w:kern w:val="0"/>
          <w:lang w:eastAsia="en-GB"/>
          <w14:ligatures w14:val="none"/>
        </w:rPr>
        <w:t>One-Minute Briefing: Modern Slavery</w:t>
      </w:r>
    </w:p>
    <w:p w14:paraId="67F24836" w14:textId="497BDD74" w:rsidR="00B36738" w:rsidRPr="00A01F79" w:rsidRDefault="00B36738" w:rsidP="00A01F79">
      <w:p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Modern slavery is a</w:t>
      </w:r>
      <w:r w:rsidRPr="00A01F79">
        <w:rPr>
          <w:rFonts w:ascii="Arial" w:eastAsia="Times New Roman" w:hAnsi="Arial" w:cs="Arial"/>
          <w:kern w:val="0"/>
          <w:lang w:eastAsia="en-GB"/>
          <w14:ligatures w14:val="none"/>
        </w:rPr>
        <w:t>n umbrella term that covers all forms</w:t>
      </w:r>
      <w:r w:rsidRPr="00A01F79">
        <w:rPr>
          <w:rFonts w:ascii="Arial" w:eastAsia="Times New Roman" w:hAnsi="Arial" w:cs="Arial"/>
          <w:kern w:val="0"/>
          <w:lang w:eastAsia="en-GB"/>
          <w14:ligatures w14:val="none"/>
        </w:rPr>
        <w:t xml:space="preserve"> of exploitation where individuals are controlled, coerced, deceived, or forced into situations for another person's gain. It can affect adults and children of any age, gender, nationality, or background and includes criminal exploitation, labour exploitation, domestic servitude, </w:t>
      </w:r>
      <w:r w:rsidR="00A01F79">
        <w:rPr>
          <w:rFonts w:ascii="Arial" w:eastAsia="Times New Roman" w:hAnsi="Arial" w:cs="Arial"/>
          <w:kern w:val="0"/>
          <w:lang w:eastAsia="en-GB"/>
          <w14:ligatures w14:val="none"/>
        </w:rPr>
        <w:t>sexual exploitation and organ harvesting.</w:t>
      </w:r>
    </w:p>
    <w:p w14:paraId="57F01114" w14:textId="40A72990" w:rsidR="00B36738" w:rsidRPr="00A01F79" w:rsidRDefault="00B36738" w:rsidP="00A01F79">
      <w:p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Modern slavery often remains hidden. Victims may not identify themselves as such, and indicators can be subtle. Recognising the signs and responding appropriately is therefore everyone's responsibility.</w:t>
      </w:r>
    </w:p>
    <w:p w14:paraId="2FCC0F9F" w14:textId="1D62514D" w:rsidR="00B36738" w:rsidRPr="00A01F79" w:rsidRDefault="00B36738" w:rsidP="00A01F79">
      <w:pPr>
        <w:spacing w:before="100" w:beforeAutospacing="1" w:after="100" w:afterAutospacing="1" w:line="240" w:lineRule="auto"/>
        <w:outlineLvl w:val="2"/>
        <w:rPr>
          <w:rFonts w:ascii="Arial" w:eastAsia="Times New Roman" w:hAnsi="Arial" w:cs="Arial"/>
          <w:b/>
          <w:bCs/>
          <w:kern w:val="0"/>
          <w:lang w:eastAsia="en-GB"/>
          <w14:ligatures w14:val="none"/>
        </w:rPr>
      </w:pPr>
      <w:r w:rsidRPr="00A01F79">
        <w:rPr>
          <w:rFonts w:ascii="Arial" w:eastAsia="Times New Roman" w:hAnsi="Arial" w:cs="Arial"/>
          <w:b/>
          <w:bCs/>
          <w:kern w:val="0"/>
          <w:lang w:eastAsia="en-GB"/>
          <w14:ligatures w14:val="none"/>
        </w:rPr>
        <w:t>Adult Pathway</w:t>
      </w:r>
      <w:r w:rsidRPr="00A01F79">
        <w:rPr>
          <w:rFonts w:ascii="Arial" w:eastAsia="Times New Roman" w:hAnsi="Arial" w:cs="Arial"/>
          <w:b/>
          <w:bCs/>
          <w:kern w:val="0"/>
          <w:lang w:eastAsia="en-GB"/>
          <w14:ligatures w14:val="none"/>
        </w:rPr>
        <w:t xml:space="preserve"> support</w:t>
      </w:r>
    </w:p>
    <w:p w14:paraId="42801B0E" w14:textId="55658BD1" w:rsidR="00B36738" w:rsidRPr="00A01F79" w:rsidRDefault="00B36738" w:rsidP="00A01F79">
      <w:p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When an adult (18+) is identified as a potential victim</w:t>
      </w:r>
      <w:r w:rsidRPr="00A01F79">
        <w:rPr>
          <w:rFonts w:ascii="Arial" w:eastAsia="Times New Roman" w:hAnsi="Arial" w:cs="Arial"/>
          <w:kern w:val="0"/>
          <w:lang w:eastAsia="en-GB"/>
          <w14:ligatures w14:val="none"/>
        </w:rPr>
        <w:t>/survivor</w:t>
      </w:r>
      <w:r w:rsidRPr="00A01F79">
        <w:rPr>
          <w:rFonts w:ascii="Arial" w:eastAsia="Times New Roman" w:hAnsi="Arial" w:cs="Arial"/>
          <w:kern w:val="0"/>
          <w:lang w:eastAsia="en-GB"/>
          <w14:ligatures w14:val="none"/>
        </w:rPr>
        <w:t xml:space="preserve"> of modern slavery:</w:t>
      </w:r>
    </w:p>
    <w:p w14:paraId="7E8E0B95" w14:textId="0DABD622" w:rsidR="00B36738" w:rsidRPr="00A01F79" w:rsidRDefault="00B36738" w:rsidP="00A01F79">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Ensure immediate safety and address any urgent safeguarding concerns</w:t>
      </w:r>
      <w:r w:rsidR="00A01F79" w:rsidRPr="00A01F79">
        <w:rPr>
          <w:rFonts w:ascii="Arial" w:eastAsia="Times New Roman" w:hAnsi="Arial" w:cs="Arial"/>
          <w:kern w:val="0"/>
          <w:lang w:eastAsia="en-GB"/>
          <w14:ligatures w14:val="none"/>
        </w:rPr>
        <w:t xml:space="preserve"> and make a </w:t>
      </w:r>
      <w:r w:rsidRPr="00A01F79">
        <w:rPr>
          <w:rFonts w:ascii="Arial" w:eastAsia="Times New Roman" w:hAnsi="Arial" w:cs="Arial"/>
          <w:kern w:val="0"/>
          <w:lang w:eastAsia="en-GB"/>
          <w14:ligatures w14:val="none"/>
        </w:rPr>
        <w:t>safeguarding</w:t>
      </w:r>
      <w:r w:rsidR="00A01F79" w:rsidRPr="00A01F79">
        <w:rPr>
          <w:rFonts w:ascii="Arial" w:eastAsia="Times New Roman" w:hAnsi="Arial" w:cs="Arial"/>
          <w:kern w:val="0"/>
          <w:lang w:eastAsia="en-GB"/>
          <w14:ligatures w14:val="none"/>
        </w:rPr>
        <w:t xml:space="preserve"> adult</w:t>
      </w:r>
      <w:r w:rsidRPr="00A01F79">
        <w:rPr>
          <w:rFonts w:ascii="Arial" w:eastAsia="Times New Roman" w:hAnsi="Arial" w:cs="Arial"/>
          <w:kern w:val="0"/>
          <w:lang w:eastAsia="en-GB"/>
          <w14:ligatures w14:val="none"/>
        </w:rPr>
        <w:t xml:space="preserve"> referral</w:t>
      </w:r>
      <w:r w:rsidR="00A01F79" w:rsidRPr="00A01F79">
        <w:rPr>
          <w:rFonts w:ascii="Arial" w:eastAsia="Times New Roman" w:hAnsi="Arial" w:cs="Arial"/>
          <w:kern w:val="0"/>
          <w:lang w:eastAsia="en-GB"/>
          <w14:ligatures w14:val="none"/>
        </w:rPr>
        <w:t xml:space="preserve"> to family connect.</w:t>
      </w:r>
    </w:p>
    <w:p w14:paraId="190B3BE2" w14:textId="60C1E5B0" w:rsidR="00B36738" w:rsidRPr="00A01F79" w:rsidRDefault="00B36738" w:rsidP="00A01F79">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Seek informed consent before making</w:t>
      </w:r>
      <w:r w:rsidRPr="00A01F79">
        <w:rPr>
          <w:rFonts w:ascii="Arial" w:eastAsia="Times New Roman" w:hAnsi="Arial" w:cs="Arial"/>
          <w:kern w:val="0"/>
          <w:lang w:eastAsia="en-GB"/>
          <w14:ligatures w14:val="none"/>
        </w:rPr>
        <w:t xml:space="preserve"> or referring to a First responder to make</w:t>
      </w:r>
      <w:r w:rsidRPr="00A01F79">
        <w:rPr>
          <w:rFonts w:ascii="Arial" w:eastAsia="Times New Roman" w:hAnsi="Arial" w:cs="Arial"/>
          <w:kern w:val="0"/>
          <w:lang w:eastAsia="en-GB"/>
          <w14:ligatures w14:val="none"/>
        </w:rPr>
        <w:t xml:space="preserve"> a referral into the National Referral Mechanism (NRM).</w:t>
      </w:r>
    </w:p>
    <w:p w14:paraId="5F04FF9A" w14:textId="4481F9E1" w:rsidR="00B36738" w:rsidRPr="00A01F79" w:rsidRDefault="00B36738" w:rsidP="00A01F79">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 xml:space="preserve">If the individual does not consent, a Duty to Notify referral </w:t>
      </w:r>
      <w:r w:rsidRPr="00A01F79">
        <w:rPr>
          <w:rFonts w:ascii="Arial" w:eastAsia="Times New Roman" w:hAnsi="Arial" w:cs="Arial"/>
          <w:kern w:val="0"/>
          <w:lang w:eastAsia="en-GB"/>
          <w14:ligatures w14:val="none"/>
        </w:rPr>
        <w:t>should</w:t>
      </w:r>
      <w:r w:rsidRPr="00A01F79">
        <w:rPr>
          <w:rFonts w:ascii="Arial" w:eastAsia="Times New Roman" w:hAnsi="Arial" w:cs="Arial"/>
          <w:kern w:val="0"/>
          <w:lang w:eastAsia="en-GB"/>
          <w14:ligatures w14:val="none"/>
        </w:rPr>
        <w:t xml:space="preserve"> still be completed </w:t>
      </w:r>
      <w:r w:rsidRPr="00A01F79">
        <w:rPr>
          <w:rFonts w:ascii="Arial" w:eastAsia="Times New Roman" w:hAnsi="Arial" w:cs="Arial"/>
          <w:kern w:val="0"/>
          <w:lang w:eastAsia="en-GB"/>
          <w14:ligatures w14:val="none"/>
        </w:rPr>
        <w:t>by a first responder</w:t>
      </w:r>
      <w:r w:rsidRPr="00A01F79">
        <w:rPr>
          <w:rFonts w:ascii="Arial" w:eastAsia="Times New Roman" w:hAnsi="Arial" w:cs="Arial"/>
          <w:kern w:val="0"/>
          <w:lang w:eastAsia="en-GB"/>
          <w14:ligatures w14:val="none"/>
        </w:rPr>
        <w:t>.</w:t>
      </w:r>
    </w:p>
    <w:p w14:paraId="5DCEA11E" w14:textId="4407B85A" w:rsidR="00B36738" w:rsidRPr="00A01F79" w:rsidRDefault="00A01F79" w:rsidP="00A01F79">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With ongoing</w:t>
      </w:r>
      <w:r w:rsidR="00B36738" w:rsidRPr="00A01F79">
        <w:rPr>
          <w:rFonts w:ascii="Arial" w:eastAsia="Times New Roman" w:hAnsi="Arial" w:cs="Arial"/>
          <w:kern w:val="0"/>
          <w:lang w:eastAsia="en-GB"/>
          <w14:ligatures w14:val="none"/>
        </w:rPr>
        <w:t xml:space="preserve"> safety/safeguarding </w:t>
      </w:r>
      <w:r w:rsidRPr="00A01F79">
        <w:rPr>
          <w:rFonts w:ascii="Arial" w:eastAsia="Times New Roman" w:hAnsi="Arial" w:cs="Arial"/>
          <w:kern w:val="0"/>
          <w:lang w:eastAsia="en-GB"/>
          <w14:ligatures w14:val="none"/>
        </w:rPr>
        <w:t xml:space="preserve">requirements </w:t>
      </w:r>
      <w:r w:rsidR="00B36738" w:rsidRPr="00A01F79">
        <w:rPr>
          <w:rFonts w:ascii="Arial" w:eastAsia="Times New Roman" w:hAnsi="Arial" w:cs="Arial"/>
          <w:kern w:val="0"/>
          <w:lang w:eastAsia="en-GB"/>
          <w14:ligatures w14:val="none"/>
        </w:rPr>
        <w:t xml:space="preserve">a SERAM </w:t>
      </w:r>
      <w:r w:rsidRPr="00A01F79">
        <w:rPr>
          <w:rFonts w:ascii="Arial" w:eastAsia="Times New Roman" w:hAnsi="Arial" w:cs="Arial"/>
          <w:kern w:val="0"/>
          <w:lang w:eastAsia="en-GB"/>
          <w14:ligatures w14:val="none"/>
        </w:rPr>
        <w:t>(Slavery</w:t>
      </w:r>
      <w:r w:rsidR="00B36738" w:rsidRPr="00A01F79">
        <w:rPr>
          <w:rFonts w:ascii="Arial" w:eastAsia="Times New Roman" w:hAnsi="Arial" w:cs="Arial"/>
          <w:kern w:val="0"/>
          <w:lang w:eastAsia="en-GB"/>
          <w14:ligatures w14:val="none"/>
        </w:rPr>
        <w:t>, exploitation and risk assessment meeting) will be arranged</w:t>
      </w:r>
      <w:r w:rsidRPr="00A01F79">
        <w:rPr>
          <w:rFonts w:ascii="Arial" w:eastAsia="Times New Roman" w:hAnsi="Arial" w:cs="Arial"/>
          <w:kern w:val="0"/>
          <w:lang w:eastAsia="en-GB"/>
          <w14:ligatures w14:val="none"/>
        </w:rPr>
        <w:t>. This will c</w:t>
      </w:r>
      <w:r w:rsidR="00B36738" w:rsidRPr="00A01F79">
        <w:rPr>
          <w:rFonts w:ascii="Arial" w:eastAsia="Times New Roman" w:hAnsi="Arial" w:cs="Arial"/>
          <w:kern w:val="0"/>
          <w:lang w:eastAsia="en-GB"/>
          <w14:ligatures w14:val="none"/>
        </w:rPr>
        <w:t>onsider wider support needs, including housing, health, advocacy, immigration, mental health, substance misuse, and financial support.</w:t>
      </w:r>
    </w:p>
    <w:p w14:paraId="5B07E47F" w14:textId="77777777" w:rsidR="00B36738" w:rsidRPr="00A01F79" w:rsidRDefault="00B36738" w:rsidP="00A01F79">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A multi-agency, trauma-informed approach should be used to reduce the risk of re-exploitation.</w:t>
      </w:r>
    </w:p>
    <w:p w14:paraId="58D5CBDB" w14:textId="77777777" w:rsidR="00B36738" w:rsidRPr="00A01F79" w:rsidRDefault="00B36738" w:rsidP="00A01F79">
      <w:pPr>
        <w:spacing w:before="100" w:beforeAutospacing="1" w:after="100" w:afterAutospacing="1" w:line="240" w:lineRule="auto"/>
        <w:outlineLvl w:val="2"/>
        <w:rPr>
          <w:rFonts w:ascii="Arial" w:eastAsia="Times New Roman" w:hAnsi="Arial" w:cs="Arial"/>
          <w:b/>
          <w:bCs/>
          <w:kern w:val="0"/>
          <w:lang w:eastAsia="en-GB"/>
          <w14:ligatures w14:val="none"/>
        </w:rPr>
      </w:pPr>
      <w:r w:rsidRPr="00A01F79">
        <w:rPr>
          <w:rFonts w:ascii="Arial" w:eastAsia="Times New Roman" w:hAnsi="Arial" w:cs="Arial"/>
          <w:b/>
          <w:bCs/>
          <w:kern w:val="0"/>
          <w:lang w:eastAsia="en-GB"/>
          <w14:ligatures w14:val="none"/>
        </w:rPr>
        <w:t>Children's Pathway</w:t>
      </w:r>
    </w:p>
    <w:p w14:paraId="1CFA63BB" w14:textId="77777777" w:rsidR="00B36738" w:rsidRPr="00A01F79" w:rsidRDefault="00B36738" w:rsidP="00A01F79">
      <w:p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Children cannot consent to their own exploitation and should always be treated primarily as victims.</w:t>
      </w:r>
    </w:p>
    <w:p w14:paraId="4CD0C83C" w14:textId="1B65BC78" w:rsidR="00B36738" w:rsidRPr="00A01F79" w:rsidRDefault="00B36738" w:rsidP="00A01F79">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 xml:space="preserve">Any concerns about a child at risk of or experiencing exploitation should result in an immediate safeguarding referral to </w:t>
      </w:r>
      <w:r w:rsidRPr="00A01F79">
        <w:rPr>
          <w:rFonts w:ascii="Arial" w:eastAsia="Times New Roman" w:hAnsi="Arial" w:cs="Arial"/>
          <w:kern w:val="0"/>
          <w:lang w:eastAsia="en-GB"/>
          <w14:ligatures w14:val="none"/>
        </w:rPr>
        <w:t>Family Connect</w:t>
      </w:r>
      <w:r w:rsidRPr="00A01F79">
        <w:rPr>
          <w:rFonts w:ascii="Arial" w:eastAsia="Times New Roman" w:hAnsi="Arial" w:cs="Arial"/>
          <w:kern w:val="0"/>
          <w:lang w:eastAsia="en-GB"/>
          <w14:ligatures w14:val="none"/>
        </w:rPr>
        <w:t>.</w:t>
      </w:r>
    </w:p>
    <w:p w14:paraId="009E94B2" w14:textId="77777777" w:rsidR="00B36738" w:rsidRPr="00A01F79" w:rsidRDefault="00B36738" w:rsidP="00A01F79">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Children should be referred into the National Referral Mechanism regardless of consent.</w:t>
      </w:r>
    </w:p>
    <w:p w14:paraId="5EBB1D8B" w14:textId="77777777" w:rsidR="00B36738" w:rsidRPr="00A01F79" w:rsidRDefault="00B36738" w:rsidP="00A01F79">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A child-centred, trauma-informed approach should be adopted.</w:t>
      </w:r>
    </w:p>
    <w:p w14:paraId="4B695622" w14:textId="3B5E4858" w:rsidR="00B36738" w:rsidRPr="00A01F79" w:rsidRDefault="00B36738" w:rsidP="00A01F79">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kern w:val="0"/>
          <w:lang w:eastAsia="en-GB"/>
          <w14:ligatures w14:val="none"/>
        </w:rPr>
        <w:t>Through the CE and NRM pathway, m</w:t>
      </w:r>
      <w:r w:rsidRPr="00A01F79">
        <w:rPr>
          <w:rFonts w:ascii="Arial" w:eastAsia="Times New Roman" w:hAnsi="Arial" w:cs="Arial"/>
          <w:kern w:val="0"/>
          <w:lang w:eastAsia="en-GB"/>
          <w14:ligatures w14:val="none"/>
        </w:rPr>
        <w:t>ulti-agency partners, including social care, education, health, and police, should work together to assess risk, provide support, and disrupt those causing harm.</w:t>
      </w:r>
    </w:p>
    <w:p w14:paraId="47DF5FC5" w14:textId="77777777" w:rsidR="00A01F79" w:rsidRDefault="00B36738" w:rsidP="00A01F79">
      <w:pPr>
        <w:spacing w:before="100" w:beforeAutospacing="1" w:after="100" w:afterAutospacing="1" w:line="240" w:lineRule="auto"/>
        <w:outlineLvl w:val="2"/>
        <w:rPr>
          <w:rFonts w:ascii="Arial" w:eastAsia="Times New Roman" w:hAnsi="Arial" w:cs="Arial"/>
          <w:b/>
          <w:bCs/>
          <w:kern w:val="0"/>
          <w:lang w:eastAsia="en-GB"/>
          <w14:ligatures w14:val="none"/>
        </w:rPr>
      </w:pPr>
      <w:r w:rsidRPr="00A01F79">
        <w:rPr>
          <w:rFonts w:ascii="Arial" w:eastAsia="Times New Roman" w:hAnsi="Arial" w:cs="Arial"/>
          <w:b/>
          <w:bCs/>
          <w:kern w:val="0"/>
          <w:lang w:eastAsia="en-GB"/>
          <w14:ligatures w14:val="none"/>
        </w:rPr>
        <w:t>Key Message</w:t>
      </w:r>
    </w:p>
    <w:p w14:paraId="3D394AAC" w14:textId="3B3A5518" w:rsidR="00B36738" w:rsidRPr="00A01F79" w:rsidRDefault="00B36738" w:rsidP="00A01F79">
      <w:pPr>
        <w:spacing w:before="100" w:beforeAutospacing="1" w:after="100" w:afterAutospacing="1" w:line="240" w:lineRule="auto"/>
        <w:outlineLvl w:val="2"/>
        <w:rPr>
          <w:rFonts w:ascii="Arial" w:eastAsia="Times New Roman" w:hAnsi="Arial" w:cs="Arial"/>
          <w:b/>
          <w:bCs/>
          <w:kern w:val="0"/>
          <w:lang w:eastAsia="en-GB"/>
          <w14:ligatures w14:val="none"/>
        </w:rPr>
      </w:pPr>
      <w:r w:rsidRPr="00A01F79">
        <w:rPr>
          <w:rFonts w:ascii="Arial" w:eastAsia="Times New Roman" w:hAnsi="Arial" w:cs="Arial"/>
          <w:kern w:val="0"/>
          <w:lang w:eastAsia="en-GB"/>
          <w14:ligatures w14:val="none"/>
        </w:rPr>
        <w:t>Modern slavery thrives in silence. By recognising indicators, being professionally curious, and taking timely safeguarding action, we can identify victims earlier, disrupt exploitation, and help people recover from harm.</w:t>
      </w:r>
    </w:p>
    <w:p w14:paraId="59F28CE3" w14:textId="77777777" w:rsidR="00B36738" w:rsidRPr="00A01F79" w:rsidRDefault="00B36738" w:rsidP="00A01F79">
      <w:pPr>
        <w:spacing w:before="100" w:beforeAutospacing="1" w:after="100" w:afterAutospacing="1" w:line="240" w:lineRule="auto"/>
        <w:rPr>
          <w:rFonts w:ascii="Arial" w:eastAsia="Times New Roman" w:hAnsi="Arial" w:cs="Arial"/>
          <w:kern w:val="0"/>
          <w:lang w:eastAsia="en-GB"/>
          <w14:ligatures w14:val="none"/>
        </w:rPr>
      </w:pPr>
      <w:r w:rsidRPr="00A01F79">
        <w:rPr>
          <w:rFonts w:ascii="Arial" w:eastAsia="Times New Roman" w:hAnsi="Arial" w:cs="Arial"/>
          <w:b/>
          <w:bCs/>
          <w:kern w:val="0"/>
          <w:lang w:eastAsia="en-GB"/>
          <w14:ligatures w14:val="none"/>
        </w:rPr>
        <w:t>Modern Slavery Thrives in Silence. Spot the Signs. Speak Up. Change Lives.</w:t>
      </w:r>
    </w:p>
    <w:p w14:paraId="29E692B4" w14:textId="77777777" w:rsidR="006D34A8" w:rsidRPr="00A01F79" w:rsidRDefault="006D34A8" w:rsidP="00A01F79">
      <w:pPr>
        <w:spacing w:line="240" w:lineRule="auto"/>
        <w:rPr>
          <w:rFonts w:ascii="Arial" w:hAnsi="Arial" w:cs="Arial"/>
        </w:rPr>
      </w:pPr>
    </w:p>
    <w:sectPr w:rsidR="006D34A8" w:rsidRPr="00A01F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161A"/>
    <w:multiLevelType w:val="multilevel"/>
    <w:tmpl w:val="25DC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3D6AE6"/>
    <w:multiLevelType w:val="multilevel"/>
    <w:tmpl w:val="05446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856305">
    <w:abstractNumId w:val="1"/>
  </w:num>
  <w:num w:numId="2" w16cid:durableId="535242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738"/>
    <w:rsid w:val="00232AF0"/>
    <w:rsid w:val="003B6384"/>
    <w:rsid w:val="004B78FF"/>
    <w:rsid w:val="006D34A8"/>
    <w:rsid w:val="00A01F79"/>
    <w:rsid w:val="00B367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E4F3F"/>
  <w15:chartTrackingRefBased/>
  <w15:docId w15:val="{197DADF7-4687-4DF0-9773-8B6BD15C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7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7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7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7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7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738"/>
    <w:rPr>
      <w:rFonts w:eastAsiaTheme="majorEastAsia" w:cstheme="majorBidi"/>
      <w:color w:val="272727" w:themeColor="text1" w:themeTint="D8"/>
    </w:rPr>
  </w:style>
  <w:style w:type="paragraph" w:styleId="Title">
    <w:name w:val="Title"/>
    <w:basedOn w:val="Normal"/>
    <w:next w:val="Normal"/>
    <w:link w:val="TitleChar"/>
    <w:uiPriority w:val="10"/>
    <w:qFormat/>
    <w:rsid w:val="00B36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738"/>
    <w:pPr>
      <w:spacing w:before="160"/>
      <w:jc w:val="center"/>
    </w:pPr>
    <w:rPr>
      <w:i/>
      <w:iCs/>
      <w:color w:val="404040" w:themeColor="text1" w:themeTint="BF"/>
    </w:rPr>
  </w:style>
  <w:style w:type="character" w:customStyle="1" w:styleId="QuoteChar">
    <w:name w:val="Quote Char"/>
    <w:basedOn w:val="DefaultParagraphFont"/>
    <w:link w:val="Quote"/>
    <w:uiPriority w:val="29"/>
    <w:rsid w:val="00B36738"/>
    <w:rPr>
      <w:i/>
      <w:iCs/>
      <w:color w:val="404040" w:themeColor="text1" w:themeTint="BF"/>
    </w:rPr>
  </w:style>
  <w:style w:type="paragraph" w:styleId="ListParagraph">
    <w:name w:val="List Paragraph"/>
    <w:basedOn w:val="Normal"/>
    <w:uiPriority w:val="34"/>
    <w:qFormat/>
    <w:rsid w:val="00B36738"/>
    <w:pPr>
      <w:ind w:left="720"/>
      <w:contextualSpacing/>
    </w:pPr>
  </w:style>
  <w:style w:type="character" w:styleId="IntenseEmphasis">
    <w:name w:val="Intense Emphasis"/>
    <w:basedOn w:val="DefaultParagraphFont"/>
    <w:uiPriority w:val="21"/>
    <w:qFormat/>
    <w:rsid w:val="00B36738"/>
    <w:rPr>
      <w:i/>
      <w:iCs/>
      <w:color w:val="0F4761" w:themeColor="accent1" w:themeShade="BF"/>
    </w:rPr>
  </w:style>
  <w:style w:type="paragraph" w:styleId="IntenseQuote">
    <w:name w:val="Intense Quote"/>
    <w:basedOn w:val="Normal"/>
    <w:next w:val="Normal"/>
    <w:link w:val="IntenseQuoteChar"/>
    <w:uiPriority w:val="30"/>
    <w:qFormat/>
    <w:rsid w:val="00B36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738"/>
    <w:rPr>
      <w:i/>
      <w:iCs/>
      <w:color w:val="0F4761" w:themeColor="accent1" w:themeShade="BF"/>
    </w:rPr>
  </w:style>
  <w:style w:type="character" w:styleId="IntenseReference">
    <w:name w:val="Intense Reference"/>
    <w:basedOn w:val="DefaultParagraphFont"/>
    <w:uiPriority w:val="32"/>
    <w:qFormat/>
    <w:rsid w:val="00B367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Telford and Wrekin Council</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Helen</dc:creator>
  <cp:keywords/>
  <dc:description/>
  <cp:lastModifiedBy>Morris, Helen</cp:lastModifiedBy>
  <cp:revision>1</cp:revision>
  <dcterms:created xsi:type="dcterms:W3CDTF">2026-10-05T08:42:00Z</dcterms:created>
  <dcterms:modified xsi:type="dcterms:W3CDTF">2026-10-05T08:58:00Z</dcterms:modified>
</cp:coreProperties>
</file>