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FC7C2" w14:textId="28C6ED45" w:rsidR="00B32648" w:rsidRPr="00B32648" w:rsidRDefault="000C6246" w:rsidP="00B57B0B">
      <w:pPr>
        <w:pStyle w:val="NoSpacing"/>
        <w:jc w:val="center"/>
      </w:pPr>
      <w:r w:rsidRPr="004117F9">
        <w:rPr>
          <w:noProof/>
          <w:lang w:eastAsia="en-GB"/>
        </w:rPr>
        <w:drawing>
          <wp:anchor distT="0" distB="0" distL="114300" distR="114300" simplePos="0" relativeHeight="251787264" behindDoc="0" locked="0" layoutInCell="1" allowOverlap="1" wp14:anchorId="331F166E" wp14:editId="568A1166">
            <wp:simplePos x="0" y="0"/>
            <wp:positionH relativeFrom="column">
              <wp:posOffset>11477625</wp:posOffset>
            </wp:positionH>
            <wp:positionV relativeFrom="paragraph">
              <wp:posOffset>-156845</wp:posOffset>
            </wp:positionV>
            <wp:extent cx="2705100" cy="1003300"/>
            <wp:effectExtent l="0" t="0" r="0" b="6350"/>
            <wp:wrapNone/>
            <wp:docPr id="1" name="Picture 1" descr="P:\ODD\Partnership Management Team - 2016 onwards\Telford Wrekin Safeguarding Partnership\Logos\Option 1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D\Partnership Management Team - 2016 onwards\Telford Wrekin Safeguarding Partnership\Logos\Option 1 colour.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996" b="20189"/>
                    <a:stretch/>
                  </pic:blipFill>
                  <pic:spPr bwMode="auto">
                    <a:xfrm>
                      <a:off x="0" y="0"/>
                      <a:ext cx="2705100" cy="1003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4503B9" w14:textId="363EF843" w:rsidR="00CC5504" w:rsidRDefault="00E336D7" w:rsidP="0098328D">
      <w:r>
        <w:rPr>
          <w:noProof/>
        </w:rPr>
        <mc:AlternateContent>
          <mc:Choice Requires="wps">
            <w:drawing>
              <wp:anchor distT="45720" distB="45720" distL="114300" distR="114300" simplePos="0" relativeHeight="251786240" behindDoc="0" locked="0" layoutInCell="1" allowOverlap="1" wp14:anchorId="2CEF2C1A" wp14:editId="19D1CDB7">
                <wp:simplePos x="0" y="0"/>
                <wp:positionH relativeFrom="margin">
                  <wp:posOffset>363855</wp:posOffset>
                </wp:positionH>
                <wp:positionV relativeFrom="paragraph">
                  <wp:posOffset>116840</wp:posOffset>
                </wp:positionV>
                <wp:extent cx="13728700" cy="635000"/>
                <wp:effectExtent l="0" t="0" r="2540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0" cy="635000"/>
                        </a:xfrm>
                        <a:prstGeom prst="rect">
                          <a:avLst/>
                        </a:prstGeom>
                        <a:solidFill>
                          <a:schemeClr val="bg1"/>
                        </a:solidFill>
                        <a:ln w="9525">
                          <a:solidFill>
                            <a:schemeClr val="bg1"/>
                          </a:solidFill>
                          <a:miter lim="800000"/>
                          <a:headEnd/>
                          <a:tailEnd/>
                        </a:ln>
                      </wps:spPr>
                      <wps:txbx>
                        <w:txbxContent>
                          <w:p w14:paraId="49413DCF" w14:textId="64F82A9A" w:rsidR="00C652CF" w:rsidRPr="000C6246" w:rsidRDefault="00C652CF" w:rsidP="0039216D">
                            <w:pPr>
                              <w:pStyle w:val="NoSpacing"/>
                              <w:shd w:val="clear" w:color="auto" w:fill="FFFFFF" w:themeFill="background1"/>
                              <w:jc w:val="center"/>
                              <w:rPr>
                                <w:rFonts w:ascii="Arial" w:hAnsi="Arial" w:cs="Arial"/>
                                <w:b/>
                                <w:color w:val="002060"/>
                                <w:sz w:val="36"/>
                                <w:szCs w:val="36"/>
                              </w:rPr>
                            </w:pPr>
                            <w:r w:rsidRPr="000C6246">
                              <w:rPr>
                                <w:rFonts w:ascii="Arial" w:hAnsi="Arial" w:cs="Arial"/>
                                <w:b/>
                                <w:color w:val="002060"/>
                                <w:sz w:val="36"/>
                                <w:szCs w:val="36"/>
                              </w:rPr>
                              <w:t>Telford &amp; Wrekin Safeguarding Partnership</w:t>
                            </w:r>
                          </w:p>
                          <w:p w14:paraId="66ED09D6" w14:textId="77777777" w:rsidR="00C652CF" w:rsidRPr="000C6246" w:rsidRDefault="00C652CF" w:rsidP="0039216D">
                            <w:pPr>
                              <w:pStyle w:val="NoSpacing"/>
                              <w:shd w:val="clear" w:color="auto" w:fill="FFFFFF" w:themeFill="background1"/>
                              <w:jc w:val="center"/>
                              <w:rPr>
                                <w:rFonts w:ascii="Arial" w:hAnsi="Arial" w:cs="Arial"/>
                                <w:b/>
                                <w:i/>
                                <w:color w:val="002060"/>
                                <w:sz w:val="36"/>
                                <w:szCs w:val="36"/>
                              </w:rPr>
                            </w:pPr>
                            <w:r w:rsidRPr="000C6246">
                              <w:rPr>
                                <w:rFonts w:ascii="Arial" w:hAnsi="Arial" w:cs="Arial"/>
                                <w:b/>
                                <w:color w:val="002060"/>
                                <w:sz w:val="36"/>
                                <w:szCs w:val="36"/>
                              </w:rPr>
                              <w:t>Strategic Plan 2021 - 2024</w:t>
                            </w:r>
                            <w:r w:rsidRPr="000C6246">
                              <w:rPr>
                                <w:rFonts w:ascii="Arial" w:hAnsi="Arial" w:cs="Arial"/>
                                <w:b/>
                                <w:i/>
                                <w:color w:val="002060"/>
                                <w:sz w:val="36"/>
                                <w:szCs w:val="36"/>
                              </w:rPr>
                              <w:t xml:space="preserve"> “Keeping people safe in Telford and Wrekin”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F2C1A" id="_x0000_t202" coordsize="21600,21600" o:spt="202" path="m,l,21600r21600,l21600,xe">
                <v:stroke joinstyle="miter"/>
                <v:path gradientshapeok="t" o:connecttype="rect"/>
              </v:shapetype>
              <v:shape id="Text Box 2" o:spid="_x0000_s1026" type="#_x0000_t202" style="position:absolute;margin-left:28.65pt;margin-top:9.2pt;width:1081pt;height:50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" fillcolor="white [3212]" strokecolor="white [3212]">
                <v:textbox>
                  <w:txbxContent>
                    <w:p w14:paraId="49413DCF" w14:textId="64F82A9A" w:rsidR="00C652CF" w:rsidRPr="000C6246" w:rsidRDefault="00C652CF" w:rsidP="0039216D">
                      <w:pPr>
                        <w:pStyle w:val="NoSpacing"/>
                        <w:shd w:val="clear" w:color="auto" w:fill="FFFFFF" w:themeFill="background1"/>
                        <w:jc w:val="center"/>
                        <w:rPr>
                          <w:rFonts w:ascii="Arial" w:hAnsi="Arial" w:cs="Arial"/>
                          <w:b/>
                          <w:color w:val="002060"/>
                          <w:sz w:val="36"/>
                          <w:szCs w:val="36"/>
                        </w:rPr>
                      </w:pPr>
                      <w:r w:rsidRPr="000C6246">
                        <w:rPr>
                          <w:rFonts w:ascii="Arial" w:hAnsi="Arial" w:cs="Arial"/>
                          <w:b/>
                          <w:color w:val="002060"/>
                          <w:sz w:val="36"/>
                          <w:szCs w:val="36"/>
                        </w:rPr>
                        <w:t>Telford &amp; Wrekin Safeguarding Partnership</w:t>
                      </w:r>
                    </w:p>
                    <w:p w14:paraId="66ED09D6" w14:textId="77777777" w:rsidR="00C652CF" w:rsidRPr="000C6246" w:rsidRDefault="00C652CF" w:rsidP="0039216D">
                      <w:pPr>
                        <w:pStyle w:val="NoSpacing"/>
                        <w:shd w:val="clear" w:color="auto" w:fill="FFFFFF" w:themeFill="background1"/>
                        <w:jc w:val="center"/>
                        <w:rPr>
                          <w:rFonts w:ascii="Arial" w:hAnsi="Arial" w:cs="Arial"/>
                          <w:b/>
                          <w:i/>
                          <w:color w:val="002060"/>
                          <w:sz w:val="36"/>
                          <w:szCs w:val="36"/>
                        </w:rPr>
                      </w:pPr>
                      <w:r w:rsidRPr="000C6246">
                        <w:rPr>
                          <w:rFonts w:ascii="Arial" w:hAnsi="Arial" w:cs="Arial"/>
                          <w:b/>
                          <w:color w:val="002060"/>
                          <w:sz w:val="36"/>
                          <w:szCs w:val="36"/>
                        </w:rPr>
                        <w:t>Strategic Plan 2021 - 2024</w:t>
                      </w:r>
                      <w:r w:rsidRPr="000C6246">
                        <w:rPr>
                          <w:rFonts w:ascii="Arial" w:hAnsi="Arial" w:cs="Arial"/>
                          <w:b/>
                          <w:i/>
                          <w:color w:val="002060"/>
                          <w:sz w:val="36"/>
                          <w:szCs w:val="36"/>
                        </w:rPr>
                        <w:t xml:space="preserve"> “Keeping people safe in Telford and Wrekin”</w:t>
                      </w:r>
                    </w:p>
                  </w:txbxContent>
                </v:textbox>
                <w10:wrap type="square" anchorx="margin"/>
              </v:shape>
            </w:pict>
          </mc:Fallback>
        </mc:AlternateContent>
      </w:r>
    </w:p>
    <w:p w14:paraId="15BA25ED" w14:textId="4DC0F923" w:rsidR="00CC5504" w:rsidRDefault="00CC5504" w:rsidP="0098328D"/>
    <w:p w14:paraId="3DF2226D" w14:textId="042E81B6" w:rsidR="00CC5504" w:rsidRDefault="00CC5504" w:rsidP="0098328D"/>
    <w:p w14:paraId="0B339E88" w14:textId="69D856A5" w:rsidR="00CC5504" w:rsidRDefault="00CC5504" w:rsidP="0098328D"/>
    <w:p w14:paraId="27A2E9EC" w14:textId="29D822B3" w:rsidR="00CC5504" w:rsidRDefault="00CC5504" w:rsidP="0098328D"/>
    <w:p w14:paraId="5E57753D" w14:textId="63B80451" w:rsidR="00CC5504" w:rsidRDefault="008F47C5" w:rsidP="0098328D">
      <w:r>
        <w:rPr>
          <w:noProof/>
        </w:rPr>
        <mc:AlternateContent>
          <mc:Choice Requires="wps">
            <w:drawing>
              <wp:anchor distT="45720" distB="45720" distL="114300" distR="114300" simplePos="0" relativeHeight="251602944" behindDoc="0" locked="0" layoutInCell="1" allowOverlap="1" wp14:anchorId="6D470605" wp14:editId="3FE656E9">
                <wp:simplePos x="0" y="0"/>
                <wp:positionH relativeFrom="margin">
                  <wp:posOffset>373380</wp:posOffset>
                </wp:positionH>
                <wp:positionV relativeFrom="paragraph">
                  <wp:posOffset>84455</wp:posOffset>
                </wp:positionV>
                <wp:extent cx="13818870" cy="1765300"/>
                <wp:effectExtent l="0" t="0" r="1143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8870" cy="1765300"/>
                        </a:xfrm>
                        <a:prstGeom prst="rect">
                          <a:avLst/>
                        </a:prstGeom>
                        <a:solidFill>
                          <a:srgbClr val="DBA2DC"/>
                        </a:solidFill>
                        <a:ln w="9525">
                          <a:solidFill>
                            <a:schemeClr val="tx1"/>
                          </a:solidFill>
                          <a:miter lim="800000"/>
                          <a:headEnd/>
                          <a:tailEnd/>
                        </a:ln>
                      </wps:spPr>
                      <wps:txbx>
                        <w:txbxContent>
                          <w:p w14:paraId="4F131E43" w14:textId="5690D70D" w:rsidR="00BF5605" w:rsidRPr="008F47C5" w:rsidRDefault="00BF5605" w:rsidP="00FE05AD">
                            <w:pPr>
                              <w:pStyle w:val="NoSpacing"/>
                              <w:jc w:val="center"/>
                              <w:rPr>
                                <w:rFonts w:ascii="Arial" w:hAnsi="Arial" w:cs="Arial"/>
                                <w:b/>
                                <w:sz w:val="28"/>
                                <w:szCs w:val="28"/>
                                <w:u w:val="single"/>
                              </w:rPr>
                            </w:pPr>
                            <w:r w:rsidRPr="008F47C5">
                              <w:rPr>
                                <w:rFonts w:ascii="Arial" w:hAnsi="Arial" w:cs="Arial"/>
                                <w:b/>
                                <w:sz w:val="28"/>
                                <w:szCs w:val="28"/>
                                <w:u w:val="single"/>
                              </w:rPr>
                              <w:t>T</w:t>
                            </w:r>
                            <w:r w:rsidR="00FE05AD" w:rsidRPr="008F47C5">
                              <w:rPr>
                                <w:rFonts w:ascii="Arial" w:hAnsi="Arial" w:cs="Arial"/>
                                <w:b/>
                                <w:sz w:val="28"/>
                                <w:szCs w:val="28"/>
                                <w:u w:val="single"/>
                              </w:rPr>
                              <w:t>he Role of the TWSP</w:t>
                            </w:r>
                          </w:p>
                          <w:p w14:paraId="2B7CC7DC" w14:textId="77777777" w:rsidR="00BF5605" w:rsidRPr="0000772B" w:rsidRDefault="00BF5605" w:rsidP="003A6C7A">
                            <w:pPr>
                              <w:pStyle w:val="NoSpacing"/>
                              <w:rPr>
                                <w:rFonts w:ascii="Arial" w:hAnsi="Arial" w:cs="Arial"/>
                                <w:sz w:val="28"/>
                                <w:szCs w:val="28"/>
                              </w:rPr>
                            </w:pPr>
                          </w:p>
                          <w:p w14:paraId="6D0BFC64" w14:textId="77777777" w:rsidR="00BF5605" w:rsidRPr="0000772B" w:rsidRDefault="00BF5605" w:rsidP="003A6C7A">
                            <w:pPr>
                              <w:pStyle w:val="NoSpacing"/>
                              <w:numPr>
                                <w:ilvl w:val="0"/>
                                <w:numId w:val="1"/>
                              </w:numPr>
                              <w:ind w:left="284" w:hanging="284"/>
                              <w:rPr>
                                <w:rFonts w:ascii="Arial" w:hAnsi="Arial" w:cs="Arial"/>
                                <w:i/>
                                <w:sz w:val="28"/>
                                <w:szCs w:val="28"/>
                              </w:rPr>
                            </w:pPr>
                            <w:r w:rsidRPr="0000772B">
                              <w:rPr>
                                <w:rFonts w:ascii="Arial" w:hAnsi="Arial" w:cs="Arial"/>
                                <w:sz w:val="28"/>
                                <w:szCs w:val="28"/>
                              </w:rPr>
                              <w:t>Put the person who has been harmed or at risk at the centre of everything that we do and listen to their views about what we can do to improve the safety of people;</w:t>
                            </w:r>
                          </w:p>
                          <w:p w14:paraId="7FDE6E60" w14:textId="06D7744C" w:rsidR="00BF5605" w:rsidRPr="0000772B" w:rsidRDefault="00BF5605" w:rsidP="003A6C7A">
                            <w:pPr>
                              <w:pStyle w:val="NoSpacing"/>
                              <w:numPr>
                                <w:ilvl w:val="0"/>
                                <w:numId w:val="1"/>
                              </w:numPr>
                              <w:ind w:left="284" w:hanging="284"/>
                              <w:rPr>
                                <w:rFonts w:ascii="Arial" w:hAnsi="Arial" w:cs="Arial"/>
                                <w:i/>
                                <w:sz w:val="28"/>
                                <w:szCs w:val="28"/>
                              </w:rPr>
                            </w:pPr>
                            <w:r w:rsidRPr="0000772B">
                              <w:rPr>
                                <w:rFonts w:ascii="Arial" w:hAnsi="Arial" w:cs="Arial"/>
                                <w:sz w:val="28"/>
                                <w:szCs w:val="28"/>
                              </w:rPr>
                              <w:t>Hold members to account – are we/they doing enough to keep people safe;</w:t>
                            </w:r>
                            <w:r w:rsidR="00B3497A" w:rsidRPr="00B3497A">
                              <w:rPr>
                                <w:noProof/>
                              </w:rPr>
                              <w:t xml:space="preserve"> </w:t>
                            </w:r>
                          </w:p>
                          <w:p w14:paraId="133D685E" w14:textId="77777777" w:rsidR="00BF5605" w:rsidRPr="0000772B" w:rsidRDefault="00BF5605" w:rsidP="003A6C7A">
                            <w:pPr>
                              <w:pStyle w:val="NoSpacing"/>
                              <w:numPr>
                                <w:ilvl w:val="0"/>
                                <w:numId w:val="1"/>
                              </w:numPr>
                              <w:ind w:left="284" w:hanging="284"/>
                              <w:rPr>
                                <w:rFonts w:ascii="Arial" w:hAnsi="Arial" w:cs="Arial"/>
                                <w:i/>
                                <w:sz w:val="28"/>
                                <w:szCs w:val="28"/>
                              </w:rPr>
                            </w:pPr>
                            <w:r w:rsidRPr="0000772B">
                              <w:rPr>
                                <w:rFonts w:ascii="Arial" w:hAnsi="Arial" w:cs="Arial"/>
                                <w:sz w:val="28"/>
                                <w:szCs w:val="28"/>
                              </w:rPr>
                              <w:t>Collect and share information about how well we are keeping people safe and what more we could do;</w:t>
                            </w:r>
                          </w:p>
                          <w:p w14:paraId="35D98BA2" w14:textId="77777777" w:rsidR="00BF5605" w:rsidRPr="0000772B" w:rsidRDefault="00BF5605" w:rsidP="003A6C7A">
                            <w:pPr>
                              <w:pStyle w:val="NoSpacing"/>
                              <w:numPr>
                                <w:ilvl w:val="0"/>
                                <w:numId w:val="1"/>
                              </w:numPr>
                              <w:ind w:left="284" w:hanging="284"/>
                              <w:rPr>
                                <w:rFonts w:ascii="Arial" w:hAnsi="Arial" w:cs="Arial"/>
                                <w:i/>
                                <w:sz w:val="28"/>
                                <w:szCs w:val="28"/>
                              </w:rPr>
                            </w:pPr>
                            <w:r w:rsidRPr="0000772B">
                              <w:rPr>
                                <w:rFonts w:ascii="Arial" w:hAnsi="Arial" w:cs="Arial"/>
                                <w:sz w:val="28"/>
                                <w:szCs w:val="28"/>
                              </w:rPr>
                              <w:t xml:space="preserve">Make sure our workers and volunteers get the training they need to provide safe services and share concerns if they think a person is being hurt or abused; </w:t>
                            </w:r>
                          </w:p>
                          <w:p w14:paraId="75CE8324" w14:textId="77777777" w:rsidR="00BF5605" w:rsidRPr="0000772B" w:rsidRDefault="00BF5605" w:rsidP="003A6C7A">
                            <w:pPr>
                              <w:pStyle w:val="NoSpacing"/>
                              <w:numPr>
                                <w:ilvl w:val="0"/>
                                <w:numId w:val="1"/>
                              </w:numPr>
                              <w:ind w:left="284" w:hanging="284"/>
                              <w:rPr>
                                <w:rFonts w:ascii="Arial" w:hAnsi="Arial" w:cs="Arial"/>
                                <w:i/>
                                <w:sz w:val="28"/>
                                <w:szCs w:val="28"/>
                              </w:rPr>
                            </w:pPr>
                            <w:r w:rsidRPr="0000772B">
                              <w:rPr>
                                <w:rFonts w:ascii="Arial" w:hAnsi="Arial" w:cs="Arial"/>
                                <w:sz w:val="28"/>
                                <w:szCs w:val="28"/>
                              </w:rPr>
                              <w:t>Review our policies and guidance to make sure we are constantly improving; and</w:t>
                            </w:r>
                          </w:p>
                          <w:p w14:paraId="0E89EC40" w14:textId="77777777" w:rsidR="00BF5605" w:rsidRPr="0000772B" w:rsidRDefault="00BF5605" w:rsidP="00E70ED2">
                            <w:pPr>
                              <w:pStyle w:val="NoSpacing"/>
                              <w:numPr>
                                <w:ilvl w:val="0"/>
                                <w:numId w:val="1"/>
                              </w:numPr>
                              <w:ind w:left="284" w:hanging="284"/>
                              <w:rPr>
                                <w:rFonts w:ascii="Arial" w:hAnsi="Arial" w:cs="Arial"/>
                                <w:i/>
                                <w:sz w:val="28"/>
                                <w:szCs w:val="28"/>
                              </w:rPr>
                            </w:pPr>
                            <w:r w:rsidRPr="0000772B">
                              <w:rPr>
                                <w:rFonts w:ascii="Arial" w:hAnsi="Arial" w:cs="Arial"/>
                                <w:sz w:val="28"/>
                                <w:szCs w:val="28"/>
                              </w:rPr>
                              <w:t>Raise awareness of safeguarding issues and what to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70605" id="_x0000_s1027" type="#_x0000_t202" style="position:absolute;margin-left:29.4pt;margin-top:6.65pt;width:1088.1pt;height:139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" fillcolor="#dba2dc" strokecolor="black [3213]">
                <v:textbox>
                  <w:txbxContent>
                    <w:p w14:paraId="4F131E43" w14:textId="5690D70D" w:rsidR="00BF5605" w:rsidRPr="008F47C5" w:rsidRDefault="00BF5605" w:rsidP="00FE05AD">
                      <w:pPr>
                        <w:pStyle w:val="NoSpacing"/>
                        <w:jc w:val="center"/>
                        <w:rPr>
                          <w:rFonts w:ascii="Arial" w:hAnsi="Arial" w:cs="Arial"/>
                          <w:b/>
                          <w:sz w:val="28"/>
                          <w:szCs w:val="28"/>
                          <w:u w:val="single"/>
                        </w:rPr>
                      </w:pPr>
                      <w:r w:rsidRPr="008F47C5">
                        <w:rPr>
                          <w:rFonts w:ascii="Arial" w:hAnsi="Arial" w:cs="Arial"/>
                          <w:b/>
                          <w:sz w:val="28"/>
                          <w:szCs w:val="28"/>
                          <w:u w:val="single"/>
                        </w:rPr>
                        <w:t>T</w:t>
                      </w:r>
                      <w:r w:rsidR="00FE05AD" w:rsidRPr="008F47C5">
                        <w:rPr>
                          <w:rFonts w:ascii="Arial" w:hAnsi="Arial" w:cs="Arial"/>
                          <w:b/>
                          <w:sz w:val="28"/>
                          <w:szCs w:val="28"/>
                          <w:u w:val="single"/>
                        </w:rPr>
                        <w:t>he Role of the TWSP</w:t>
                      </w:r>
                    </w:p>
                    <w:p w14:paraId="2B7CC7DC" w14:textId="77777777" w:rsidR="00BF5605" w:rsidRPr="0000772B" w:rsidRDefault="00BF5605" w:rsidP="003A6C7A">
                      <w:pPr>
                        <w:pStyle w:val="NoSpacing"/>
                        <w:rPr>
                          <w:rFonts w:ascii="Arial" w:hAnsi="Arial" w:cs="Arial"/>
                          <w:sz w:val="28"/>
                          <w:szCs w:val="28"/>
                        </w:rPr>
                      </w:pPr>
                    </w:p>
                    <w:p w14:paraId="6D0BFC64" w14:textId="77777777" w:rsidR="00BF5605" w:rsidRPr="0000772B" w:rsidRDefault="00BF5605" w:rsidP="003A6C7A">
                      <w:pPr>
                        <w:pStyle w:val="NoSpacing"/>
                        <w:numPr>
                          <w:ilvl w:val="0"/>
                          <w:numId w:val="1"/>
                        </w:numPr>
                        <w:ind w:left="284" w:hanging="284"/>
                        <w:rPr>
                          <w:rFonts w:ascii="Arial" w:hAnsi="Arial" w:cs="Arial"/>
                          <w:i/>
                          <w:sz w:val="28"/>
                          <w:szCs w:val="28"/>
                        </w:rPr>
                      </w:pPr>
                      <w:r w:rsidRPr="0000772B">
                        <w:rPr>
                          <w:rFonts w:ascii="Arial" w:hAnsi="Arial" w:cs="Arial"/>
                          <w:sz w:val="28"/>
                          <w:szCs w:val="28"/>
                        </w:rPr>
                        <w:t>Put the person who has been harmed or at risk at the centre of everything that we do and listen to their views about what we can do to improve the safety of people;</w:t>
                      </w:r>
                    </w:p>
                    <w:p w14:paraId="7FDE6E60" w14:textId="06D7744C" w:rsidR="00BF5605" w:rsidRPr="0000772B" w:rsidRDefault="00BF5605" w:rsidP="003A6C7A">
                      <w:pPr>
                        <w:pStyle w:val="NoSpacing"/>
                        <w:numPr>
                          <w:ilvl w:val="0"/>
                          <w:numId w:val="1"/>
                        </w:numPr>
                        <w:ind w:left="284" w:hanging="284"/>
                        <w:rPr>
                          <w:rFonts w:ascii="Arial" w:hAnsi="Arial" w:cs="Arial"/>
                          <w:i/>
                          <w:sz w:val="28"/>
                          <w:szCs w:val="28"/>
                        </w:rPr>
                      </w:pPr>
                      <w:r w:rsidRPr="0000772B">
                        <w:rPr>
                          <w:rFonts w:ascii="Arial" w:hAnsi="Arial" w:cs="Arial"/>
                          <w:sz w:val="28"/>
                          <w:szCs w:val="28"/>
                        </w:rPr>
                        <w:t>Hold members to account – are we/they doing enough to keep people safe;</w:t>
                      </w:r>
                      <w:r w:rsidR="00B3497A" w:rsidRPr="00B3497A">
                        <w:rPr>
                          <w:noProof/>
                        </w:rPr>
                        <w:t xml:space="preserve"> </w:t>
                      </w:r>
                    </w:p>
                    <w:p w14:paraId="133D685E" w14:textId="77777777" w:rsidR="00BF5605" w:rsidRPr="0000772B" w:rsidRDefault="00BF5605" w:rsidP="003A6C7A">
                      <w:pPr>
                        <w:pStyle w:val="NoSpacing"/>
                        <w:numPr>
                          <w:ilvl w:val="0"/>
                          <w:numId w:val="1"/>
                        </w:numPr>
                        <w:ind w:left="284" w:hanging="284"/>
                        <w:rPr>
                          <w:rFonts w:ascii="Arial" w:hAnsi="Arial" w:cs="Arial"/>
                          <w:i/>
                          <w:sz w:val="28"/>
                          <w:szCs w:val="28"/>
                        </w:rPr>
                      </w:pPr>
                      <w:r w:rsidRPr="0000772B">
                        <w:rPr>
                          <w:rFonts w:ascii="Arial" w:hAnsi="Arial" w:cs="Arial"/>
                          <w:sz w:val="28"/>
                          <w:szCs w:val="28"/>
                        </w:rPr>
                        <w:t>Collect and share information about how well we are keeping people safe and what more we could do;</w:t>
                      </w:r>
                    </w:p>
                    <w:p w14:paraId="35D98BA2" w14:textId="77777777" w:rsidR="00BF5605" w:rsidRPr="0000772B" w:rsidRDefault="00BF5605" w:rsidP="003A6C7A">
                      <w:pPr>
                        <w:pStyle w:val="NoSpacing"/>
                        <w:numPr>
                          <w:ilvl w:val="0"/>
                          <w:numId w:val="1"/>
                        </w:numPr>
                        <w:ind w:left="284" w:hanging="284"/>
                        <w:rPr>
                          <w:rFonts w:ascii="Arial" w:hAnsi="Arial" w:cs="Arial"/>
                          <w:i/>
                          <w:sz w:val="28"/>
                          <w:szCs w:val="28"/>
                        </w:rPr>
                      </w:pPr>
                      <w:r w:rsidRPr="0000772B">
                        <w:rPr>
                          <w:rFonts w:ascii="Arial" w:hAnsi="Arial" w:cs="Arial"/>
                          <w:sz w:val="28"/>
                          <w:szCs w:val="28"/>
                        </w:rPr>
                        <w:t xml:space="preserve">Make sure our workers and volunteers get the training they need to provide safe services and share concerns if they think a person is being hurt or abused; </w:t>
                      </w:r>
                    </w:p>
                    <w:p w14:paraId="75CE8324" w14:textId="77777777" w:rsidR="00BF5605" w:rsidRPr="0000772B" w:rsidRDefault="00BF5605" w:rsidP="003A6C7A">
                      <w:pPr>
                        <w:pStyle w:val="NoSpacing"/>
                        <w:numPr>
                          <w:ilvl w:val="0"/>
                          <w:numId w:val="1"/>
                        </w:numPr>
                        <w:ind w:left="284" w:hanging="284"/>
                        <w:rPr>
                          <w:rFonts w:ascii="Arial" w:hAnsi="Arial" w:cs="Arial"/>
                          <w:i/>
                          <w:sz w:val="28"/>
                          <w:szCs w:val="28"/>
                        </w:rPr>
                      </w:pPr>
                      <w:r w:rsidRPr="0000772B">
                        <w:rPr>
                          <w:rFonts w:ascii="Arial" w:hAnsi="Arial" w:cs="Arial"/>
                          <w:sz w:val="28"/>
                          <w:szCs w:val="28"/>
                        </w:rPr>
                        <w:t>Review our policies and guidance to make sure we are constantly improving; and</w:t>
                      </w:r>
                    </w:p>
                    <w:p w14:paraId="0E89EC40" w14:textId="77777777" w:rsidR="00BF5605" w:rsidRPr="0000772B" w:rsidRDefault="00BF5605" w:rsidP="00E70ED2">
                      <w:pPr>
                        <w:pStyle w:val="NoSpacing"/>
                        <w:numPr>
                          <w:ilvl w:val="0"/>
                          <w:numId w:val="1"/>
                        </w:numPr>
                        <w:ind w:left="284" w:hanging="284"/>
                        <w:rPr>
                          <w:rFonts w:ascii="Arial" w:hAnsi="Arial" w:cs="Arial"/>
                          <w:i/>
                          <w:sz w:val="28"/>
                          <w:szCs w:val="28"/>
                        </w:rPr>
                      </w:pPr>
                      <w:r w:rsidRPr="0000772B">
                        <w:rPr>
                          <w:rFonts w:ascii="Arial" w:hAnsi="Arial" w:cs="Arial"/>
                          <w:sz w:val="28"/>
                          <w:szCs w:val="28"/>
                        </w:rPr>
                        <w:t>Raise awareness of safeguarding issues and what to do.</w:t>
                      </w:r>
                    </w:p>
                  </w:txbxContent>
                </v:textbox>
                <w10:wrap type="square" anchorx="margin"/>
              </v:shape>
            </w:pict>
          </mc:Fallback>
        </mc:AlternateContent>
      </w:r>
    </w:p>
    <w:p w14:paraId="272E3921" w14:textId="1FB06476" w:rsidR="00CC5504" w:rsidRDefault="00CC5504" w:rsidP="0098328D"/>
    <w:p w14:paraId="7A0371C9" w14:textId="52F40319" w:rsidR="00CC5504" w:rsidRDefault="00CC5504" w:rsidP="0098328D"/>
    <w:p w14:paraId="06F03315" w14:textId="7E820E6B" w:rsidR="00CC5504" w:rsidRDefault="00CC5504" w:rsidP="0098328D"/>
    <w:p w14:paraId="1CE658E6" w14:textId="600DBC38" w:rsidR="00CC5504" w:rsidRDefault="00CC5504" w:rsidP="0098328D"/>
    <w:p w14:paraId="67C6C924" w14:textId="412D0691" w:rsidR="00CC5504" w:rsidRDefault="00CC5504" w:rsidP="0098328D"/>
    <w:p w14:paraId="5B0759D5" w14:textId="07CC7899" w:rsidR="00CC5504" w:rsidRDefault="00CC5504" w:rsidP="0098328D"/>
    <w:p w14:paraId="70D930EC" w14:textId="7DA345D8" w:rsidR="00CC5504" w:rsidRDefault="00CC5504" w:rsidP="0098328D"/>
    <w:p w14:paraId="6814F525" w14:textId="4E84F81E" w:rsidR="00CC5504" w:rsidRDefault="00CC5504" w:rsidP="0098328D"/>
    <w:p w14:paraId="2C2D1AE2" w14:textId="01281A5C" w:rsidR="00CC5504" w:rsidRDefault="00CC5504" w:rsidP="0098328D"/>
    <w:p w14:paraId="4BE6349C" w14:textId="299DB709" w:rsidR="00CC5504" w:rsidRDefault="00CC5504" w:rsidP="0098328D"/>
    <w:p w14:paraId="31D164B3" w14:textId="2283ACC3" w:rsidR="00CC5504" w:rsidRDefault="008F47C5" w:rsidP="0098328D">
      <w:r>
        <w:rPr>
          <w:noProof/>
        </w:rPr>
        <mc:AlternateContent>
          <mc:Choice Requires="wps">
            <w:drawing>
              <wp:anchor distT="45720" distB="45720" distL="114300" distR="114300" simplePos="0" relativeHeight="251761664" behindDoc="0" locked="0" layoutInCell="1" allowOverlap="1" wp14:anchorId="2F22CE8C" wp14:editId="338503BD">
                <wp:simplePos x="0" y="0"/>
                <wp:positionH relativeFrom="page">
                  <wp:posOffset>8775700</wp:posOffset>
                </wp:positionH>
                <wp:positionV relativeFrom="paragraph">
                  <wp:posOffset>132715</wp:posOffset>
                </wp:positionV>
                <wp:extent cx="5776595" cy="3035300"/>
                <wp:effectExtent l="0" t="0" r="14605"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3035300"/>
                        </a:xfrm>
                        <a:prstGeom prst="rect">
                          <a:avLst/>
                        </a:prstGeom>
                        <a:solidFill>
                          <a:srgbClr val="FBFB5F"/>
                        </a:solidFill>
                        <a:ln w="9525">
                          <a:solidFill>
                            <a:srgbClr val="000000"/>
                          </a:solidFill>
                          <a:miter lim="800000"/>
                          <a:headEnd/>
                          <a:tailEnd/>
                        </a:ln>
                      </wps:spPr>
                      <wps:txbx>
                        <w:txbxContent>
                          <w:p w14:paraId="695484B7" w14:textId="6C8DE324" w:rsidR="00BF5605" w:rsidRPr="008F47C5" w:rsidRDefault="00BF5605" w:rsidP="00264ECB">
                            <w:pPr>
                              <w:pStyle w:val="NoSpacing"/>
                              <w:jc w:val="center"/>
                              <w:rPr>
                                <w:rFonts w:ascii="Arial" w:hAnsi="Arial" w:cs="Arial"/>
                                <w:b/>
                                <w:sz w:val="28"/>
                                <w:szCs w:val="28"/>
                                <w:u w:val="single"/>
                              </w:rPr>
                            </w:pPr>
                            <w:r w:rsidRPr="008F47C5">
                              <w:rPr>
                                <w:rFonts w:ascii="Arial" w:hAnsi="Arial" w:cs="Arial"/>
                                <w:b/>
                                <w:sz w:val="28"/>
                                <w:szCs w:val="28"/>
                                <w:u w:val="single"/>
                              </w:rPr>
                              <w:t>Pr</w:t>
                            </w:r>
                            <w:r w:rsidR="003D3CFA" w:rsidRPr="008F47C5">
                              <w:rPr>
                                <w:rFonts w:ascii="Arial" w:hAnsi="Arial" w:cs="Arial"/>
                                <w:b/>
                                <w:sz w:val="28"/>
                                <w:szCs w:val="28"/>
                                <w:u w:val="single"/>
                              </w:rPr>
                              <w:t>inciples and Values of the TWSP</w:t>
                            </w:r>
                          </w:p>
                          <w:p w14:paraId="1A4FC4E8" w14:textId="77777777" w:rsidR="00B3497A" w:rsidRPr="00FE05AD" w:rsidRDefault="00B3497A" w:rsidP="00264ECB">
                            <w:pPr>
                              <w:pStyle w:val="NoSpacing"/>
                              <w:jc w:val="center"/>
                              <w:rPr>
                                <w:rFonts w:ascii="Arial" w:hAnsi="Arial" w:cs="Arial"/>
                                <w:b/>
                                <w:color w:val="F7CAAC" w:themeColor="accent2" w:themeTint="66"/>
                                <w:sz w:val="28"/>
                                <w:szCs w:val="28"/>
                              </w:rPr>
                            </w:pPr>
                          </w:p>
                          <w:p w14:paraId="6A744D0D" w14:textId="1ABD591F" w:rsidR="00BF5605" w:rsidRPr="0000772B" w:rsidRDefault="00A620D5" w:rsidP="00B3497A">
                            <w:pPr>
                              <w:pStyle w:val="NoSpacing"/>
                              <w:rPr>
                                <w:rFonts w:ascii="Arial" w:hAnsi="Arial" w:cs="Arial"/>
                                <w:i/>
                                <w:sz w:val="24"/>
                                <w:szCs w:val="24"/>
                              </w:rPr>
                            </w:pPr>
                            <w:r w:rsidRPr="00B3497A">
                              <w:rPr>
                                <w:rFonts w:ascii="Arial" w:hAnsi="Arial" w:cs="Arial"/>
                                <w:b/>
                                <w:i/>
                                <w:sz w:val="24"/>
                                <w:szCs w:val="24"/>
                              </w:rPr>
                              <w:t>Empowerment</w:t>
                            </w:r>
                            <w:r w:rsidR="00B3497A">
                              <w:rPr>
                                <w:rFonts w:ascii="Arial" w:hAnsi="Arial" w:cs="Arial"/>
                                <w:i/>
                                <w:sz w:val="24"/>
                                <w:szCs w:val="24"/>
                              </w:rPr>
                              <w:t xml:space="preserve"> - </w:t>
                            </w:r>
                            <w:r w:rsidR="00BF5605" w:rsidRPr="0000772B">
                              <w:rPr>
                                <w:rFonts w:ascii="Arial" w:hAnsi="Arial" w:cs="Arial"/>
                                <w:sz w:val="24"/>
                                <w:szCs w:val="24"/>
                              </w:rPr>
                              <w:t>presumption of person led</w:t>
                            </w:r>
                            <w:r>
                              <w:rPr>
                                <w:rFonts w:ascii="Arial" w:hAnsi="Arial" w:cs="Arial"/>
                                <w:sz w:val="24"/>
                                <w:szCs w:val="24"/>
                              </w:rPr>
                              <w:t xml:space="preserve"> decisions and informed consent;</w:t>
                            </w:r>
                          </w:p>
                          <w:p w14:paraId="162670D8" w14:textId="77777777" w:rsidR="00B3497A" w:rsidRDefault="00B3497A" w:rsidP="0000772B">
                            <w:pPr>
                              <w:pStyle w:val="NoSpacing"/>
                              <w:rPr>
                                <w:rFonts w:ascii="Arial" w:hAnsi="Arial" w:cs="Arial"/>
                                <w:i/>
                                <w:sz w:val="24"/>
                                <w:szCs w:val="24"/>
                              </w:rPr>
                            </w:pPr>
                          </w:p>
                          <w:p w14:paraId="0ABCCD22" w14:textId="00EC7160" w:rsidR="00BF5605" w:rsidRPr="0000772B" w:rsidRDefault="00BF5605" w:rsidP="00B3497A">
                            <w:pPr>
                              <w:pStyle w:val="NoSpacing"/>
                              <w:rPr>
                                <w:rFonts w:ascii="Arial" w:hAnsi="Arial" w:cs="Arial"/>
                                <w:i/>
                                <w:sz w:val="24"/>
                                <w:szCs w:val="24"/>
                              </w:rPr>
                            </w:pPr>
                            <w:r w:rsidRPr="00B3497A">
                              <w:rPr>
                                <w:rFonts w:ascii="Arial" w:hAnsi="Arial" w:cs="Arial"/>
                                <w:b/>
                                <w:i/>
                                <w:sz w:val="24"/>
                                <w:szCs w:val="24"/>
                              </w:rPr>
                              <w:t>Prevention</w:t>
                            </w:r>
                            <w:r w:rsidRPr="0000772B">
                              <w:rPr>
                                <w:rFonts w:ascii="Arial" w:hAnsi="Arial" w:cs="Arial"/>
                                <w:i/>
                                <w:sz w:val="24"/>
                                <w:szCs w:val="24"/>
                              </w:rPr>
                              <w:t xml:space="preserve"> </w:t>
                            </w:r>
                            <w:r w:rsidR="00B3497A">
                              <w:rPr>
                                <w:rFonts w:ascii="Arial" w:hAnsi="Arial" w:cs="Arial"/>
                                <w:i/>
                                <w:sz w:val="24"/>
                                <w:szCs w:val="24"/>
                              </w:rPr>
                              <w:t xml:space="preserve">- </w:t>
                            </w:r>
                            <w:r w:rsidRPr="0000772B">
                              <w:rPr>
                                <w:rFonts w:ascii="Arial" w:hAnsi="Arial" w:cs="Arial"/>
                                <w:sz w:val="24"/>
                                <w:szCs w:val="24"/>
                              </w:rPr>
                              <w:t>it’s better to take action before harm occurs;</w:t>
                            </w:r>
                          </w:p>
                          <w:p w14:paraId="02023AEC" w14:textId="77777777" w:rsidR="00B3497A" w:rsidRPr="00B3497A" w:rsidRDefault="00B3497A" w:rsidP="0000772B">
                            <w:pPr>
                              <w:pStyle w:val="NoSpacing"/>
                              <w:rPr>
                                <w:rFonts w:ascii="Arial" w:hAnsi="Arial" w:cs="Arial"/>
                                <w:b/>
                                <w:i/>
                                <w:sz w:val="24"/>
                                <w:szCs w:val="24"/>
                              </w:rPr>
                            </w:pPr>
                          </w:p>
                          <w:p w14:paraId="081649ED" w14:textId="1DFEB058" w:rsidR="00BF5605" w:rsidRPr="0000772B" w:rsidRDefault="00A620D5" w:rsidP="00B3497A">
                            <w:pPr>
                              <w:pStyle w:val="NoSpacing"/>
                              <w:rPr>
                                <w:rFonts w:ascii="Arial" w:hAnsi="Arial" w:cs="Arial"/>
                                <w:i/>
                                <w:sz w:val="24"/>
                                <w:szCs w:val="24"/>
                              </w:rPr>
                            </w:pPr>
                            <w:r w:rsidRPr="00B3497A">
                              <w:rPr>
                                <w:rFonts w:ascii="Arial" w:hAnsi="Arial" w:cs="Arial"/>
                                <w:b/>
                                <w:i/>
                                <w:sz w:val="24"/>
                                <w:szCs w:val="24"/>
                              </w:rPr>
                              <w:t>Proportionality</w:t>
                            </w:r>
                            <w:r w:rsidR="00B3497A">
                              <w:rPr>
                                <w:rFonts w:ascii="Arial" w:hAnsi="Arial" w:cs="Arial"/>
                                <w:i/>
                                <w:sz w:val="24"/>
                                <w:szCs w:val="24"/>
                              </w:rPr>
                              <w:t xml:space="preserve"> - </w:t>
                            </w:r>
                            <w:r w:rsidR="00BF5605" w:rsidRPr="0000772B">
                              <w:rPr>
                                <w:rFonts w:ascii="Arial" w:hAnsi="Arial" w:cs="Arial"/>
                                <w:sz w:val="24"/>
                                <w:szCs w:val="24"/>
                              </w:rPr>
                              <w:t>proportionate and least intrusive response appropriate to the risk presented;</w:t>
                            </w:r>
                          </w:p>
                          <w:p w14:paraId="1E886A70" w14:textId="77777777" w:rsidR="00B3497A" w:rsidRDefault="00B3497A" w:rsidP="0000772B">
                            <w:pPr>
                              <w:pStyle w:val="NoSpacing"/>
                              <w:rPr>
                                <w:rFonts w:ascii="Arial" w:hAnsi="Arial" w:cs="Arial"/>
                                <w:i/>
                                <w:sz w:val="24"/>
                                <w:szCs w:val="24"/>
                              </w:rPr>
                            </w:pPr>
                          </w:p>
                          <w:p w14:paraId="5A1EC1E4" w14:textId="14764C2A" w:rsidR="00BF5605" w:rsidRPr="0000772B" w:rsidRDefault="00BF5605" w:rsidP="00B3497A">
                            <w:pPr>
                              <w:pStyle w:val="NoSpacing"/>
                              <w:rPr>
                                <w:rFonts w:ascii="Arial" w:hAnsi="Arial" w:cs="Arial"/>
                                <w:i/>
                                <w:sz w:val="24"/>
                                <w:szCs w:val="24"/>
                              </w:rPr>
                            </w:pPr>
                            <w:r w:rsidRPr="00B3497A">
                              <w:rPr>
                                <w:rFonts w:ascii="Arial" w:hAnsi="Arial" w:cs="Arial"/>
                                <w:b/>
                                <w:i/>
                                <w:sz w:val="24"/>
                                <w:szCs w:val="24"/>
                              </w:rPr>
                              <w:t>Protection</w:t>
                            </w:r>
                            <w:r w:rsidR="00B3497A">
                              <w:rPr>
                                <w:rFonts w:ascii="Arial" w:hAnsi="Arial" w:cs="Arial"/>
                                <w:i/>
                                <w:sz w:val="24"/>
                                <w:szCs w:val="24"/>
                              </w:rPr>
                              <w:t xml:space="preserve"> - </w:t>
                            </w:r>
                            <w:r w:rsidRPr="0000772B">
                              <w:rPr>
                                <w:rFonts w:ascii="Arial" w:hAnsi="Arial" w:cs="Arial"/>
                                <w:sz w:val="24"/>
                                <w:szCs w:val="24"/>
                              </w:rPr>
                              <w:t>support and representation for those in greatest need;</w:t>
                            </w:r>
                          </w:p>
                          <w:p w14:paraId="1D0C8639" w14:textId="77777777" w:rsidR="00B3497A" w:rsidRDefault="00B3497A" w:rsidP="0000772B">
                            <w:pPr>
                              <w:pStyle w:val="NoSpacing"/>
                              <w:rPr>
                                <w:rFonts w:ascii="Arial" w:hAnsi="Arial" w:cs="Arial"/>
                                <w:i/>
                                <w:sz w:val="24"/>
                                <w:szCs w:val="24"/>
                              </w:rPr>
                            </w:pPr>
                          </w:p>
                          <w:p w14:paraId="69013BE4" w14:textId="68A18997" w:rsidR="00BF5605" w:rsidRPr="0000772B" w:rsidRDefault="00BF5605" w:rsidP="00B3497A">
                            <w:pPr>
                              <w:pStyle w:val="NoSpacing"/>
                              <w:rPr>
                                <w:rFonts w:ascii="Arial" w:hAnsi="Arial" w:cs="Arial"/>
                                <w:i/>
                                <w:sz w:val="24"/>
                                <w:szCs w:val="24"/>
                              </w:rPr>
                            </w:pPr>
                            <w:r w:rsidRPr="00B3497A">
                              <w:rPr>
                                <w:rFonts w:ascii="Arial" w:hAnsi="Arial" w:cs="Arial"/>
                                <w:b/>
                                <w:i/>
                                <w:sz w:val="24"/>
                                <w:szCs w:val="24"/>
                              </w:rPr>
                              <w:t xml:space="preserve">Partnership </w:t>
                            </w:r>
                            <w:r w:rsidR="00B3497A">
                              <w:rPr>
                                <w:rFonts w:ascii="Arial" w:hAnsi="Arial" w:cs="Arial"/>
                                <w:i/>
                                <w:sz w:val="24"/>
                                <w:szCs w:val="24"/>
                              </w:rPr>
                              <w:t xml:space="preserve">- </w:t>
                            </w:r>
                            <w:r w:rsidRPr="0000772B">
                              <w:rPr>
                                <w:rFonts w:ascii="Arial" w:hAnsi="Arial" w:cs="Arial"/>
                                <w:sz w:val="24"/>
                                <w:szCs w:val="24"/>
                              </w:rPr>
                              <w:t>local solutions through services working with their communities. Communities have a part to play in preventing, detecting and reporting abuse and neglect; and</w:t>
                            </w:r>
                          </w:p>
                          <w:p w14:paraId="0E4161CB" w14:textId="77777777" w:rsidR="00B3497A" w:rsidRPr="00B3497A" w:rsidRDefault="00B3497A" w:rsidP="0000772B">
                            <w:pPr>
                              <w:pStyle w:val="NoSpacing"/>
                              <w:rPr>
                                <w:rFonts w:ascii="Arial" w:hAnsi="Arial" w:cs="Arial"/>
                                <w:b/>
                                <w:i/>
                                <w:sz w:val="24"/>
                                <w:szCs w:val="24"/>
                              </w:rPr>
                            </w:pPr>
                          </w:p>
                          <w:p w14:paraId="6F638187" w14:textId="1F7F0410" w:rsidR="00BF5605" w:rsidRPr="0000772B" w:rsidRDefault="00BF5605" w:rsidP="00B3497A">
                            <w:pPr>
                              <w:pStyle w:val="NoSpacing"/>
                              <w:rPr>
                                <w:rFonts w:ascii="Arial" w:hAnsi="Arial" w:cs="Arial"/>
                                <w:i/>
                                <w:sz w:val="24"/>
                                <w:szCs w:val="24"/>
                              </w:rPr>
                            </w:pPr>
                            <w:r w:rsidRPr="00B3497A">
                              <w:rPr>
                                <w:rFonts w:ascii="Arial" w:hAnsi="Arial" w:cs="Arial"/>
                                <w:b/>
                                <w:i/>
                                <w:sz w:val="24"/>
                                <w:szCs w:val="24"/>
                              </w:rPr>
                              <w:t>Accountability</w:t>
                            </w:r>
                            <w:r w:rsidR="00B3497A">
                              <w:rPr>
                                <w:rFonts w:ascii="Arial" w:hAnsi="Arial" w:cs="Arial"/>
                                <w:i/>
                                <w:sz w:val="24"/>
                                <w:szCs w:val="24"/>
                              </w:rPr>
                              <w:t xml:space="preserve">- </w:t>
                            </w:r>
                            <w:r w:rsidRPr="0000772B">
                              <w:rPr>
                                <w:rFonts w:ascii="Arial" w:hAnsi="Arial" w:cs="Arial"/>
                                <w:sz w:val="24"/>
                                <w:szCs w:val="24"/>
                              </w:rPr>
                              <w:t>accountability and transparency in delivering safeguarding.</w:t>
                            </w:r>
                          </w:p>
                          <w:p w14:paraId="576D00DE" w14:textId="77777777" w:rsidR="00BF5605" w:rsidRPr="00732CFA" w:rsidRDefault="00BF5605" w:rsidP="00732CFA">
                            <w:pPr>
                              <w:pStyle w:val="NoSpacing"/>
                              <w:jc w:val="center"/>
                              <w:rPr>
                                <w:rFonts w:ascii="Arial" w:hAnsi="Arial" w:cs="Arial"/>
                                <w:i/>
                                <w:color w:val="000000" w:themeColor="text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2CE8C" id="_x0000_s1028" type="#_x0000_t202" style="position:absolute;margin-left:691pt;margin-top:10.45pt;width:454.85pt;height:239pt;z-index:2517616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" fillcolor="#fbfb5f">
                <v:textbox>
                  <w:txbxContent>
                    <w:p w14:paraId="695484B7" w14:textId="6C8DE324" w:rsidR="00BF5605" w:rsidRPr="008F47C5" w:rsidRDefault="00BF5605" w:rsidP="00264ECB">
                      <w:pPr>
                        <w:pStyle w:val="NoSpacing"/>
                        <w:jc w:val="center"/>
                        <w:rPr>
                          <w:rFonts w:ascii="Arial" w:hAnsi="Arial" w:cs="Arial"/>
                          <w:b/>
                          <w:sz w:val="28"/>
                          <w:szCs w:val="28"/>
                          <w:u w:val="single"/>
                        </w:rPr>
                      </w:pPr>
                      <w:r w:rsidRPr="008F47C5">
                        <w:rPr>
                          <w:rFonts w:ascii="Arial" w:hAnsi="Arial" w:cs="Arial"/>
                          <w:b/>
                          <w:sz w:val="28"/>
                          <w:szCs w:val="28"/>
                          <w:u w:val="single"/>
                        </w:rPr>
                        <w:t>Pr</w:t>
                      </w:r>
                      <w:r w:rsidR="003D3CFA" w:rsidRPr="008F47C5">
                        <w:rPr>
                          <w:rFonts w:ascii="Arial" w:hAnsi="Arial" w:cs="Arial"/>
                          <w:b/>
                          <w:sz w:val="28"/>
                          <w:szCs w:val="28"/>
                          <w:u w:val="single"/>
                        </w:rPr>
                        <w:t>inciples and Values of the TWSP</w:t>
                      </w:r>
                    </w:p>
                    <w:p w14:paraId="1A4FC4E8" w14:textId="77777777" w:rsidR="00B3497A" w:rsidRPr="00FE05AD" w:rsidRDefault="00B3497A" w:rsidP="00264ECB">
                      <w:pPr>
                        <w:pStyle w:val="NoSpacing"/>
                        <w:jc w:val="center"/>
                        <w:rPr>
                          <w:rFonts w:ascii="Arial" w:hAnsi="Arial" w:cs="Arial"/>
                          <w:b/>
                          <w:color w:val="F7CAAC" w:themeColor="accent2" w:themeTint="66"/>
                          <w:sz w:val="28"/>
                          <w:szCs w:val="28"/>
                        </w:rPr>
                      </w:pPr>
                    </w:p>
                    <w:p w14:paraId="6A744D0D" w14:textId="1ABD591F" w:rsidR="00BF5605" w:rsidRPr="0000772B" w:rsidRDefault="00A620D5" w:rsidP="00B3497A">
                      <w:pPr>
                        <w:pStyle w:val="NoSpacing"/>
                        <w:rPr>
                          <w:rFonts w:ascii="Arial" w:hAnsi="Arial" w:cs="Arial"/>
                          <w:i/>
                          <w:sz w:val="24"/>
                          <w:szCs w:val="24"/>
                        </w:rPr>
                      </w:pPr>
                      <w:r w:rsidRPr="00B3497A">
                        <w:rPr>
                          <w:rFonts w:ascii="Arial" w:hAnsi="Arial" w:cs="Arial"/>
                          <w:b/>
                          <w:i/>
                          <w:sz w:val="24"/>
                          <w:szCs w:val="24"/>
                        </w:rPr>
                        <w:t>Empowerment</w:t>
                      </w:r>
                      <w:r w:rsidR="00B3497A">
                        <w:rPr>
                          <w:rFonts w:ascii="Arial" w:hAnsi="Arial" w:cs="Arial"/>
                          <w:i/>
                          <w:sz w:val="24"/>
                          <w:szCs w:val="24"/>
                        </w:rPr>
                        <w:t xml:space="preserve"> - </w:t>
                      </w:r>
                      <w:r w:rsidR="00BF5605" w:rsidRPr="0000772B">
                        <w:rPr>
                          <w:rFonts w:ascii="Arial" w:hAnsi="Arial" w:cs="Arial"/>
                          <w:sz w:val="24"/>
                          <w:szCs w:val="24"/>
                        </w:rPr>
                        <w:t>presumption of person led</w:t>
                      </w:r>
                      <w:r>
                        <w:rPr>
                          <w:rFonts w:ascii="Arial" w:hAnsi="Arial" w:cs="Arial"/>
                          <w:sz w:val="24"/>
                          <w:szCs w:val="24"/>
                        </w:rPr>
                        <w:t xml:space="preserve"> decisions and informed consent;</w:t>
                      </w:r>
                    </w:p>
                    <w:p w14:paraId="162670D8" w14:textId="77777777" w:rsidR="00B3497A" w:rsidRDefault="00B3497A" w:rsidP="0000772B">
                      <w:pPr>
                        <w:pStyle w:val="NoSpacing"/>
                        <w:rPr>
                          <w:rFonts w:ascii="Arial" w:hAnsi="Arial" w:cs="Arial"/>
                          <w:i/>
                          <w:sz w:val="24"/>
                          <w:szCs w:val="24"/>
                        </w:rPr>
                      </w:pPr>
                    </w:p>
                    <w:p w14:paraId="0ABCCD22" w14:textId="00EC7160" w:rsidR="00BF5605" w:rsidRPr="0000772B" w:rsidRDefault="00BF5605" w:rsidP="00B3497A">
                      <w:pPr>
                        <w:pStyle w:val="NoSpacing"/>
                        <w:rPr>
                          <w:rFonts w:ascii="Arial" w:hAnsi="Arial" w:cs="Arial"/>
                          <w:i/>
                          <w:sz w:val="24"/>
                          <w:szCs w:val="24"/>
                        </w:rPr>
                      </w:pPr>
                      <w:r w:rsidRPr="00B3497A">
                        <w:rPr>
                          <w:rFonts w:ascii="Arial" w:hAnsi="Arial" w:cs="Arial"/>
                          <w:b/>
                          <w:i/>
                          <w:sz w:val="24"/>
                          <w:szCs w:val="24"/>
                        </w:rPr>
                        <w:t>Prevention</w:t>
                      </w:r>
                      <w:r w:rsidRPr="0000772B">
                        <w:rPr>
                          <w:rFonts w:ascii="Arial" w:hAnsi="Arial" w:cs="Arial"/>
                          <w:i/>
                          <w:sz w:val="24"/>
                          <w:szCs w:val="24"/>
                        </w:rPr>
                        <w:t xml:space="preserve"> </w:t>
                      </w:r>
                      <w:r w:rsidR="00B3497A">
                        <w:rPr>
                          <w:rFonts w:ascii="Arial" w:hAnsi="Arial" w:cs="Arial"/>
                          <w:i/>
                          <w:sz w:val="24"/>
                          <w:szCs w:val="24"/>
                        </w:rPr>
                        <w:t xml:space="preserve">- </w:t>
                      </w:r>
                      <w:r w:rsidRPr="0000772B">
                        <w:rPr>
                          <w:rFonts w:ascii="Arial" w:hAnsi="Arial" w:cs="Arial"/>
                          <w:sz w:val="24"/>
                          <w:szCs w:val="24"/>
                        </w:rPr>
                        <w:t>it’s better to take action before harm occurs;</w:t>
                      </w:r>
                    </w:p>
                    <w:p w14:paraId="02023AEC" w14:textId="77777777" w:rsidR="00B3497A" w:rsidRPr="00B3497A" w:rsidRDefault="00B3497A" w:rsidP="0000772B">
                      <w:pPr>
                        <w:pStyle w:val="NoSpacing"/>
                        <w:rPr>
                          <w:rFonts w:ascii="Arial" w:hAnsi="Arial" w:cs="Arial"/>
                          <w:b/>
                          <w:i/>
                          <w:sz w:val="24"/>
                          <w:szCs w:val="24"/>
                        </w:rPr>
                      </w:pPr>
                    </w:p>
                    <w:p w14:paraId="081649ED" w14:textId="1DFEB058" w:rsidR="00BF5605" w:rsidRPr="0000772B" w:rsidRDefault="00A620D5" w:rsidP="00B3497A">
                      <w:pPr>
                        <w:pStyle w:val="NoSpacing"/>
                        <w:rPr>
                          <w:rFonts w:ascii="Arial" w:hAnsi="Arial" w:cs="Arial"/>
                          <w:i/>
                          <w:sz w:val="24"/>
                          <w:szCs w:val="24"/>
                        </w:rPr>
                      </w:pPr>
                      <w:r w:rsidRPr="00B3497A">
                        <w:rPr>
                          <w:rFonts w:ascii="Arial" w:hAnsi="Arial" w:cs="Arial"/>
                          <w:b/>
                          <w:i/>
                          <w:sz w:val="24"/>
                          <w:szCs w:val="24"/>
                        </w:rPr>
                        <w:t>Proportionality</w:t>
                      </w:r>
                      <w:r w:rsidR="00B3497A">
                        <w:rPr>
                          <w:rFonts w:ascii="Arial" w:hAnsi="Arial" w:cs="Arial"/>
                          <w:i/>
                          <w:sz w:val="24"/>
                          <w:szCs w:val="24"/>
                        </w:rPr>
                        <w:t xml:space="preserve"> - </w:t>
                      </w:r>
                      <w:r w:rsidR="00BF5605" w:rsidRPr="0000772B">
                        <w:rPr>
                          <w:rFonts w:ascii="Arial" w:hAnsi="Arial" w:cs="Arial"/>
                          <w:sz w:val="24"/>
                          <w:szCs w:val="24"/>
                        </w:rPr>
                        <w:t>proportionate and least intrusive response appropriate to the risk presented;</w:t>
                      </w:r>
                    </w:p>
                    <w:p w14:paraId="1E886A70" w14:textId="77777777" w:rsidR="00B3497A" w:rsidRDefault="00B3497A" w:rsidP="0000772B">
                      <w:pPr>
                        <w:pStyle w:val="NoSpacing"/>
                        <w:rPr>
                          <w:rFonts w:ascii="Arial" w:hAnsi="Arial" w:cs="Arial"/>
                          <w:i/>
                          <w:sz w:val="24"/>
                          <w:szCs w:val="24"/>
                        </w:rPr>
                      </w:pPr>
                    </w:p>
                    <w:p w14:paraId="5A1EC1E4" w14:textId="14764C2A" w:rsidR="00BF5605" w:rsidRPr="0000772B" w:rsidRDefault="00BF5605" w:rsidP="00B3497A">
                      <w:pPr>
                        <w:pStyle w:val="NoSpacing"/>
                        <w:rPr>
                          <w:rFonts w:ascii="Arial" w:hAnsi="Arial" w:cs="Arial"/>
                          <w:i/>
                          <w:sz w:val="24"/>
                          <w:szCs w:val="24"/>
                        </w:rPr>
                      </w:pPr>
                      <w:r w:rsidRPr="00B3497A">
                        <w:rPr>
                          <w:rFonts w:ascii="Arial" w:hAnsi="Arial" w:cs="Arial"/>
                          <w:b/>
                          <w:i/>
                          <w:sz w:val="24"/>
                          <w:szCs w:val="24"/>
                        </w:rPr>
                        <w:t>Protection</w:t>
                      </w:r>
                      <w:r w:rsidR="00B3497A">
                        <w:rPr>
                          <w:rFonts w:ascii="Arial" w:hAnsi="Arial" w:cs="Arial"/>
                          <w:i/>
                          <w:sz w:val="24"/>
                          <w:szCs w:val="24"/>
                        </w:rPr>
                        <w:t xml:space="preserve"> - </w:t>
                      </w:r>
                      <w:r w:rsidRPr="0000772B">
                        <w:rPr>
                          <w:rFonts w:ascii="Arial" w:hAnsi="Arial" w:cs="Arial"/>
                          <w:sz w:val="24"/>
                          <w:szCs w:val="24"/>
                        </w:rPr>
                        <w:t>support and representation for those in greatest need;</w:t>
                      </w:r>
                    </w:p>
                    <w:p w14:paraId="1D0C8639" w14:textId="77777777" w:rsidR="00B3497A" w:rsidRDefault="00B3497A" w:rsidP="0000772B">
                      <w:pPr>
                        <w:pStyle w:val="NoSpacing"/>
                        <w:rPr>
                          <w:rFonts w:ascii="Arial" w:hAnsi="Arial" w:cs="Arial"/>
                          <w:i/>
                          <w:sz w:val="24"/>
                          <w:szCs w:val="24"/>
                        </w:rPr>
                      </w:pPr>
                    </w:p>
                    <w:p w14:paraId="69013BE4" w14:textId="68A18997" w:rsidR="00BF5605" w:rsidRPr="0000772B" w:rsidRDefault="00BF5605" w:rsidP="00B3497A">
                      <w:pPr>
                        <w:pStyle w:val="NoSpacing"/>
                        <w:rPr>
                          <w:rFonts w:ascii="Arial" w:hAnsi="Arial" w:cs="Arial"/>
                          <w:i/>
                          <w:sz w:val="24"/>
                          <w:szCs w:val="24"/>
                        </w:rPr>
                      </w:pPr>
                      <w:r w:rsidRPr="00B3497A">
                        <w:rPr>
                          <w:rFonts w:ascii="Arial" w:hAnsi="Arial" w:cs="Arial"/>
                          <w:b/>
                          <w:i/>
                          <w:sz w:val="24"/>
                          <w:szCs w:val="24"/>
                        </w:rPr>
                        <w:t xml:space="preserve">Partnership </w:t>
                      </w:r>
                      <w:r w:rsidR="00B3497A">
                        <w:rPr>
                          <w:rFonts w:ascii="Arial" w:hAnsi="Arial" w:cs="Arial"/>
                          <w:i/>
                          <w:sz w:val="24"/>
                          <w:szCs w:val="24"/>
                        </w:rPr>
                        <w:t xml:space="preserve">- </w:t>
                      </w:r>
                      <w:r w:rsidRPr="0000772B">
                        <w:rPr>
                          <w:rFonts w:ascii="Arial" w:hAnsi="Arial" w:cs="Arial"/>
                          <w:sz w:val="24"/>
                          <w:szCs w:val="24"/>
                        </w:rPr>
                        <w:t>local solutions through services working with their communities. Communities have a part to play in preventing, detecting and reporting abuse and neglect; and</w:t>
                      </w:r>
                    </w:p>
                    <w:p w14:paraId="0E4161CB" w14:textId="77777777" w:rsidR="00B3497A" w:rsidRPr="00B3497A" w:rsidRDefault="00B3497A" w:rsidP="0000772B">
                      <w:pPr>
                        <w:pStyle w:val="NoSpacing"/>
                        <w:rPr>
                          <w:rFonts w:ascii="Arial" w:hAnsi="Arial" w:cs="Arial"/>
                          <w:b/>
                          <w:i/>
                          <w:sz w:val="24"/>
                          <w:szCs w:val="24"/>
                        </w:rPr>
                      </w:pPr>
                    </w:p>
                    <w:p w14:paraId="6F638187" w14:textId="1F7F0410" w:rsidR="00BF5605" w:rsidRPr="0000772B" w:rsidRDefault="00BF5605" w:rsidP="00B3497A">
                      <w:pPr>
                        <w:pStyle w:val="NoSpacing"/>
                        <w:rPr>
                          <w:rFonts w:ascii="Arial" w:hAnsi="Arial" w:cs="Arial"/>
                          <w:i/>
                          <w:sz w:val="24"/>
                          <w:szCs w:val="24"/>
                        </w:rPr>
                      </w:pPr>
                      <w:r w:rsidRPr="00B3497A">
                        <w:rPr>
                          <w:rFonts w:ascii="Arial" w:hAnsi="Arial" w:cs="Arial"/>
                          <w:b/>
                          <w:i/>
                          <w:sz w:val="24"/>
                          <w:szCs w:val="24"/>
                        </w:rPr>
                        <w:t>Accountability</w:t>
                      </w:r>
                      <w:r w:rsidR="00B3497A">
                        <w:rPr>
                          <w:rFonts w:ascii="Arial" w:hAnsi="Arial" w:cs="Arial"/>
                          <w:i/>
                          <w:sz w:val="24"/>
                          <w:szCs w:val="24"/>
                        </w:rPr>
                        <w:t xml:space="preserve">- </w:t>
                      </w:r>
                      <w:r w:rsidRPr="0000772B">
                        <w:rPr>
                          <w:rFonts w:ascii="Arial" w:hAnsi="Arial" w:cs="Arial"/>
                          <w:sz w:val="24"/>
                          <w:szCs w:val="24"/>
                        </w:rPr>
                        <w:t>accountability and transparency in delivering safeguarding.</w:t>
                      </w:r>
                    </w:p>
                    <w:p w14:paraId="576D00DE" w14:textId="77777777" w:rsidR="00BF5605" w:rsidRPr="00732CFA" w:rsidRDefault="00BF5605" w:rsidP="00732CFA">
                      <w:pPr>
                        <w:pStyle w:val="NoSpacing"/>
                        <w:jc w:val="center"/>
                        <w:rPr>
                          <w:rFonts w:ascii="Arial" w:hAnsi="Arial" w:cs="Arial"/>
                          <w:i/>
                          <w:color w:val="000000" w:themeColor="text1"/>
                          <w:sz w:val="20"/>
                        </w:rPr>
                      </w:pPr>
                    </w:p>
                  </w:txbxContent>
                </v:textbox>
                <w10:wrap type="square" anchorx="page"/>
              </v:shape>
            </w:pict>
          </mc:Fallback>
        </mc:AlternateContent>
      </w:r>
      <w:r>
        <w:rPr>
          <w:noProof/>
        </w:rPr>
        <mc:AlternateContent>
          <mc:Choice Requires="wps">
            <w:drawing>
              <wp:anchor distT="45720" distB="45720" distL="114300" distR="114300" simplePos="0" relativeHeight="251640832" behindDoc="0" locked="0" layoutInCell="1" allowOverlap="1" wp14:anchorId="03FA859F" wp14:editId="78F17497">
                <wp:simplePos x="0" y="0"/>
                <wp:positionH relativeFrom="margin">
                  <wp:posOffset>363855</wp:posOffset>
                </wp:positionH>
                <wp:positionV relativeFrom="paragraph">
                  <wp:posOffset>132715</wp:posOffset>
                </wp:positionV>
                <wp:extent cx="7685405" cy="2336800"/>
                <wp:effectExtent l="0" t="0" r="10795"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5405" cy="2336800"/>
                        </a:xfrm>
                        <a:prstGeom prst="rect">
                          <a:avLst/>
                        </a:prstGeom>
                        <a:solidFill>
                          <a:srgbClr val="9398D3"/>
                        </a:solidFill>
                        <a:ln w="9525">
                          <a:solidFill>
                            <a:srgbClr val="000000"/>
                          </a:solidFill>
                          <a:miter lim="800000"/>
                          <a:headEnd/>
                          <a:tailEnd/>
                        </a:ln>
                      </wps:spPr>
                      <wps:txbx>
                        <w:txbxContent>
                          <w:p w14:paraId="184B2753" w14:textId="5CB40670" w:rsidR="00BF5605" w:rsidRPr="008F47C5" w:rsidRDefault="00BF5605" w:rsidP="008F47C5">
                            <w:pPr>
                              <w:pStyle w:val="NoSpacing"/>
                              <w:jc w:val="center"/>
                              <w:rPr>
                                <w:rFonts w:ascii="Arial" w:hAnsi="Arial" w:cs="Arial"/>
                                <w:b/>
                                <w:sz w:val="28"/>
                                <w:szCs w:val="28"/>
                                <w:u w:val="single"/>
                              </w:rPr>
                            </w:pPr>
                            <w:r w:rsidRPr="008F47C5">
                              <w:rPr>
                                <w:rFonts w:ascii="Arial" w:hAnsi="Arial" w:cs="Arial"/>
                                <w:b/>
                                <w:sz w:val="28"/>
                                <w:szCs w:val="28"/>
                                <w:u w:val="single"/>
                              </w:rPr>
                              <w:t>Who are the Relevant Agencies that are part of the Safeguarding Partnership?</w:t>
                            </w:r>
                          </w:p>
                          <w:p w14:paraId="0167E43D" w14:textId="77777777" w:rsidR="001419C6" w:rsidRPr="00B3497A" w:rsidRDefault="001419C6" w:rsidP="00C652CF">
                            <w:pPr>
                              <w:pStyle w:val="NoSpacing"/>
                              <w:jc w:val="center"/>
                              <w:rPr>
                                <w:rFonts w:ascii="Arial" w:hAnsi="Arial" w:cs="Arial"/>
                                <w:b/>
                                <w:sz w:val="24"/>
                                <w:szCs w:val="24"/>
                              </w:rPr>
                            </w:pPr>
                          </w:p>
                          <w:p w14:paraId="2FAA66B5" w14:textId="77777777" w:rsidR="006F3AC3" w:rsidRDefault="006F3AC3" w:rsidP="008F47C5">
                            <w:pPr>
                              <w:pStyle w:val="NoSpacing"/>
                              <w:rPr>
                                <w:rFonts w:ascii="Arial" w:hAnsi="Arial" w:cs="Arial"/>
                                <w:sz w:val="24"/>
                                <w:szCs w:val="24"/>
                              </w:rPr>
                            </w:pPr>
                          </w:p>
                          <w:p w14:paraId="5DFFB261" w14:textId="21435897" w:rsidR="00B3497A" w:rsidRPr="008F47C5" w:rsidRDefault="00BF5605" w:rsidP="008F47C5">
                            <w:pPr>
                              <w:pStyle w:val="NoSpacing"/>
                              <w:rPr>
                                <w:rFonts w:ascii="Arial" w:hAnsi="Arial" w:cs="Arial"/>
                                <w:sz w:val="24"/>
                                <w:szCs w:val="24"/>
                              </w:rPr>
                            </w:pPr>
                            <w:r w:rsidRPr="00B3497A">
                              <w:rPr>
                                <w:rFonts w:ascii="Arial" w:hAnsi="Arial" w:cs="Arial"/>
                                <w:sz w:val="24"/>
                                <w:szCs w:val="24"/>
                              </w:rPr>
                              <w:t>Shropsh</w:t>
                            </w:r>
                            <w:r w:rsidR="00B3497A">
                              <w:rPr>
                                <w:rFonts w:ascii="Arial" w:hAnsi="Arial" w:cs="Arial"/>
                                <w:sz w:val="24"/>
                                <w:szCs w:val="24"/>
                              </w:rPr>
                              <w:t>ire Community Health NHS Trust</w:t>
                            </w:r>
                            <w:r w:rsidR="008F47C5">
                              <w:rPr>
                                <w:rFonts w:ascii="Arial" w:hAnsi="Arial" w:cs="Arial"/>
                                <w:sz w:val="24"/>
                                <w:szCs w:val="24"/>
                              </w:rPr>
                              <w:tab/>
                            </w:r>
                            <w:r w:rsidR="008F47C5">
                              <w:rPr>
                                <w:rFonts w:ascii="Arial" w:hAnsi="Arial" w:cs="Arial"/>
                                <w:sz w:val="24"/>
                                <w:szCs w:val="24"/>
                              </w:rPr>
                              <w:tab/>
                            </w:r>
                            <w:r w:rsidR="008F47C5">
                              <w:rPr>
                                <w:rFonts w:ascii="Arial" w:hAnsi="Arial" w:cs="Arial"/>
                                <w:sz w:val="24"/>
                                <w:szCs w:val="24"/>
                              </w:rPr>
                              <w:tab/>
                              <w:t>CAFCASS</w:t>
                            </w:r>
                            <w:r w:rsidR="008F47C5" w:rsidRPr="008F47C5">
                              <w:rPr>
                                <w:rFonts w:ascii="Arial" w:hAnsi="Arial" w:cs="Arial"/>
                                <w:sz w:val="24"/>
                                <w:szCs w:val="24"/>
                              </w:rPr>
                              <w:tab/>
                            </w:r>
                          </w:p>
                          <w:p w14:paraId="678D9EAF" w14:textId="7EC9CF52" w:rsidR="00B3497A" w:rsidRPr="008F47C5" w:rsidRDefault="00BF5605" w:rsidP="008F47C5">
                            <w:pPr>
                              <w:pStyle w:val="NoSpacing"/>
                              <w:rPr>
                                <w:rFonts w:ascii="Arial" w:hAnsi="Arial" w:cs="Arial"/>
                                <w:sz w:val="24"/>
                                <w:szCs w:val="24"/>
                              </w:rPr>
                            </w:pPr>
                            <w:r w:rsidRPr="00B3497A">
                              <w:rPr>
                                <w:rFonts w:ascii="Arial" w:hAnsi="Arial" w:cs="Arial"/>
                                <w:sz w:val="24"/>
                                <w:szCs w:val="24"/>
                              </w:rPr>
                              <w:t>Shrewsbury</w:t>
                            </w:r>
                            <w:r w:rsidR="00B3497A">
                              <w:rPr>
                                <w:rFonts w:ascii="Arial" w:hAnsi="Arial" w:cs="Arial"/>
                                <w:sz w:val="24"/>
                                <w:szCs w:val="24"/>
                              </w:rPr>
                              <w:t xml:space="preserve"> and Telford NHS Hospital Trust</w:t>
                            </w:r>
                            <w:r w:rsidR="008F47C5" w:rsidRPr="008F47C5">
                              <w:rPr>
                                <w:rFonts w:ascii="Arial" w:hAnsi="Arial" w:cs="Arial"/>
                                <w:sz w:val="24"/>
                                <w:szCs w:val="24"/>
                              </w:rPr>
                              <w:t xml:space="preserve"> </w:t>
                            </w:r>
                            <w:r w:rsidR="008F47C5">
                              <w:rPr>
                                <w:rFonts w:ascii="Arial" w:hAnsi="Arial" w:cs="Arial"/>
                                <w:sz w:val="24"/>
                                <w:szCs w:val="24"/>
                              </w:rPr>
                              <w:tab/>
                            </w:r>
                            <w:r w:rsidR="008F47C5">
                              <w:rPr>
                                <w:rFonts w:ascii="Arial" w:hAnsi="Arial" w:cs="Arial"/>
                                <w:sz w:val="24"/>
                                <w:szCs w:val="24"/>
                              </w:rPr>
                              <w:tab/>
                            </w:r>
                            <w:r w:rsidR="008F47C5">
                              <w:rPr>
                                <w:rFonts w:ascii="Arial" w:hAnsi="Arial" w:cs="Arial"/>
                                <w:sz w:val="24"/>
                                <w:szCs w:val="24"/>
                              </w:rPr>
                              <w:tab/>
                            </w:r>
                            <w:r w:rsidR="008F47C5" w:rsidRPr="00B3497A">
                              <w:rPr>
                                <w:rFonts w:ascii="Arial" w:hAnsi="Arial" w:cs="Arial"/>
                                <w:sz w:val="24"/>
                                <w:szCs w:val="24"/>
                              </w:rPr>
                              <w:t>West Merci</w:t>
                            </w:r>
                            <w:r w:rsidR="008F47C5">
                              <w:rPr>
                                <w:rFonts w:ascii="Arial" w:hAnsi="Arial" w:cs="Arial"/>
                                <w:sz w:val="24"/>
                                <w:szCs w:val="24"/>
                              </w:rPr>
                              <w:t>a Youth Justice Team</w:t>
                            </w:r>
                          </w:p>
                          <w:p w14:paraId="0832617B" w14:textId="3F63E2FC" w:rsidR="00B3497A" w:rsidRPr="008F47C5" w:rsidRDefault="00BF5605" w:rsidP="008F47C5">
                            <w:pPr>
                              <w:pStyle w:val="NoSpacing"/>
                              <w:rPr>
                                <w:rFonts w:ascii="Arial" w:hAnsi="Arial" w:cs="Arial"/>
                                <w:sz w:val="24"/>
                                <w:szCs w:val="24"/>
                              </w:rPr>
                            </w:pPr>
                            <w:r w:rsidRPr="00B3497A">
                              <w:rPr>
                                <w:rFonts w:ascii="Arial" w:hAnsi="Arial" w:cs="Arial"/>
                                <w:sz w:val="24"/>
                                <w:szCs w:val="24"/>
                              </w:rPr>
                              <w:t>Midlands Pa</w:t>
                            </w:r>
                            <w:r w:rsidR="00B3497A">
                              <w:rPr>
                                <w:rFonts w:ascii="Arial" w:hAnsi="Arial" w:cs="Arial"/>
                                <w:sz w:val="24"/>
                                <w:szCs w:val="24"/>
                              </w:rPr>
                              <w:t>rtnership NHS Foundation Trust</w:t>
                            </w:r>
                            <w:r w:rsidR="008F47C5" w:rsidRPr="008F47C5">
                              <w:rPr>
                                <w:rFonts w:ascii="Arial" w:hAnsi="Arial" w:cs="Arial"/>
                                <w:sz w:val="24"/>
                                <w:szCs w:val="24"/>
                              </w:rPr>
                              <w:t xml:space="preserve"> </w:t>
                            </w:r>
                            <w:r w:rsidR="008F47C5">
                              <w:rPr>
                                <w:rFonts w:ascii="Arial" w:hAnsi="Arial" w:cs="Arial"/>
                                <w:sz w:val="24"/>
                                <w:szCs w:val="24"/>
                              </w:rPr>
                              <w:tab/>
                            </w:r>
                            <w:r w:rsidR="008F47C5">
                              <w:rPr>
                                <w:rFonts w:ascii="Arial" w:hAnsi="Arial" w:cs="Arial"/>
                                <w:sz w:val="24"/>
                                <w:szCs w:val="24"/>
                              </w:rPr>
                              <w:tab/>
                            </w:r>
                            <w:r w:rsidR="008F47C5">
                              <w:rPr>
                                <w:rFonts w:ascii="Arial" w:hAnsi="Arial" w:cs="Arial"/>
                                <w:sz w:val="24"/>
                                <w:szCs w:val="24"/>
                              </w:rPr>
                              <w:tab/>
                              <w:t>Chief Officer Group</w:t>
                            </w:r>
                          </w:p>
                          <w:p w14:paraId="26B28666" w14:textId="17E7F3D5" w:rsidR="00B3497A" w:rsidRPr="008F47C5" w:rsidRDefault="008F47C5" w:rsidP="008F47C5">
                            <w:pPr>
                              <w:pStyle w:val="NoSpacing"/>
                              <w:rPr>
                                <w:rFonts w:ascii="Arial" w:hAnsi="Arial" w:cs="Arial"/>
                                <w:sz w:val="24"/>
                                <w:szCs w:val="24"/>
                              </w:rPr>
                            </w:pPr>
                            <w:r w:rsidRPr="00B3497A">
                              <w:rPr>
                                <w:rFonts w:ascii="Arial" w:hAnsi="Arial" w:cs="Arial"/>
                                <w:sz w:val="24"/>
                                <w:szCs w:val="24"/>
                              </w:rPr>
                              <w:t>Educat</w:t>
                            </w:r>
                            <w:r>
                              <w:rPr>
                                <w:rFonts w:ascii="Arial" w:hAnsi="Arial" w:cs="Arial"/>
                                <w:sz w:val="24"/>
                                <w:szCs w:val="24"/>
                              </w:rPr>
                              <w:t>ion Representatives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3497A">
                              <w:rPr>
                                <w:rFonts w:ascii="Arial" w:hAnsi="Arial" w:cs="Arial"/>
                                <w:sz w:val="24"/>
                                <w:szCs w:val="24"/>
                              </w:rPr>
                              <w:t>West Me</w:t>
                            </w:r>
                            <w:r>
                              <w:rPr>
                                <w:rFonts w:ascii="Arial" w:hAnsi="Arial" w:cs="Arial"/>
                                <w:sz w:val="24"/>
                                <w:szCs w:val="24"/>
                              </w:rPr>
                              <w:t>rcia National Probation Service</w:t>
                            </w:r>
                            <w:r>
                              <w:rPr>
                                <w:rFonts w:ascii="Arial" w:hAnsi="Arial" w:cs="Arial"/>
                                <w:sz w:val="24"/>
                                <w:szCs w:val="24"/>
                              </w:rPr>
                              <w:tab/>
                            </w:r>
                            <w:r>
                              <w:rPr>
                                <w:rFonts w:ascii="Arial" w:hAnsi="Arial" w:cs="Arial"/>
                                <w:sz w:val="24"/>
                                <w:szCs w:val="24"/>
                              </w:rPr>
                              <w:tab/>
                            </w:r>
                          </w:p>
                          <w:p w14:paraId="67511B94" w14:textId="2C4BDE57" w:rsidR="00B3497A" w:rsidRPr="008F47C5" w:rsidRDefault="00BF5605" w:rsidP="008F47C5">
                            <w:pPr>
                              <w:pStyle w:val="NoSpacing"/>
                              <w:rPr>
                                <w:rFonts w:ascii="Arial" w:hAnsi="Arial" w:cs="Arial"/>
                                <w:sz w:val="24"/>
                                <w:szCs w:val="24"/>
                              </w:rPr>
                            </w:pPr>
                            <w:r w:rsidRPr="00B3497A">
                              <w:rPr>
                                <w:rFonts w:ascii="Arial" w:hAnsi="Arial" w:cs="Arial"/>
                                <w:sz w:val="24"/>
                                <w:szCs w:val="24"/>
                              </w:rPr>
                              <w:t xml:space="preserve">Partners </w:t>
                            </w:r>
                            <w:proofErr w:type="gramStart"/>
                            <w:r w:rsidRPr="00B3497A">
                              <w:rPr>
                                <w:rFonts w:ascii="Arial" w:hAnsi="Arial" w:cs="Arial"/>
                                <w:sz w:val="24"/>
                                <w:szCs w:val="24"/>
                              </w:rPr>
                              <w:t>In</w:t>
                            </w:r>
                            <w:proofErr w:type="gramEnd"/>
                            <w:r w:rsidR="00B3497A">
                              <w:rPr>
                                <w:rFonts w:ascii="Arial" w:hAnsi="Arial" w:cs="Arial"/>
                                <w:sz w:val="24"/>
                                <w:szCs w:val="24"/>
                              </w:rPr>
                              <w:t xml:space="preserve"> Care</w:t>
                            </w:r>
                            <w:r w:rsidR="008F47C5" w:rsidRPr="008F47C5">
                              <w:rPr>
                                <w:rFonts w:ascii="Arial" w:hAnsi="Arial" w:cs="Arial"/>
                                <w:sz w:val="24"/>
                                <w:szCs w:val="24"/>
                              </w:rPr>
                              <w:t xml:space="preserve"> </w:t>
                            </w:r>
                            <w:r w:rsidR="008F47C5">
                              <w:rPr>
                                <w:rFonts w:ascii="Arial" w:hAnsi="Arial" w:cs="Arial"/>
                                <w:sz w:val="24"/>
                                <w:szCs w:val="24"/>
                              </w:rPr>
                              <w:tab/>
                            </w:r>
                            <w:r w:rsidR="008F47C5">
                              <w:rPr>
                                <w:rFonts w:ascii="Arial" w:hAnsi="Arial" w:cs="Arial"/>
                                <w:sz w:val="24"/>
                                <w:szCs w:val="24"/>
                              </w:rPr>
                              <w:tab/>
                            </w:r>
                            <w:r w:rsidR="008F47C5">
                              <w:rPr>
                                <w:rFonts w:ascii="Arial" w:hAnsi="Arial" w:cs="Arial"/>
                                <w:sz w:val="24"/>
                                <w:szCs w:val="24"/>
                              </w:rPr>
                              <w:tab/>
                            </w:r>
                            <w:r w:rsidR="008F47C5">
                              <w:rPr>
                                <w:rFonts w:ascii="Arial" w:hAnsi="Arial" w:cs="Arial"/>
                                <w:sz w:val="24"/>
                                <w:szCs w:val="24"/>
                              </w:rPr>
                              <w:tab/>
                            </w:r>
                            <w:r w:rsidR="008F47C5">
                              <w:rPr>
                                <w:rFonts w:ascii="Arial" w:hAnsi="Arial" w:cs="Arial"/>
                                <w:sz w:val="24"/>
                                <w:szCs w:val="24"/>
                              </w:rPr>
                              <w:tab/>
                            </w:r>
                            <w:r w:rsidR="006F3AC3">
                              <w:rPr>
                                <w:rFonts w:ascii="Arial" w:hAnsi="Arial" w:cs="Arial"/>
                                <w:sz w:val="24"/>
                                <w:szCs w:val="24"/>
                              </w:rPr>
                              <w:tab/>
                            </w:r>
                            <w:r w:rsidR="006F3AC3">
                              <w:rPr>
                                <w:rFonts w:ascii="Arial" w:hAnsi="Arial" w:cs="Arial"/>
                                <w:sz w:val="24"/>
                                <w:szCs w:val="24"/>
                              </w:rPr>
                              <w:tab/>
                            </w:r>
                            <w:r w:rsidR="008F47C5">
                              <w:rPr>
                                <w:rFonts w:ascii="Arial" w:hAnsi="Arial" w:cs="Arial"/>
                                <w:sz w:val="24"/>
                                <w:szCs w:val="24"/>
                              </w:rPr>
                              <w:t>Healthwatch</w:t>
                            </w:r>
                          </w:p>
                          <w:p w14:paraId="0874D24E" w14:textId="21FED809" w:rsidR="008F47C5" w:rsidRDefault="008F47C5" w:rsidP="008F47C5">
                            <w:pPr>
                              <w:pStyle w:val="NoSpacing"/>
                              <w:rPr>
                                <w:rFonts w:ascii="Arial" w:hAnsi="Arial" w:cs="Arial"/>
                                <w:sz w:val="24"/>
                                <w:szCs w:val="24"/>
                              </w:rPr>
                            </w:pPr>
                            <w:r>
                              <w:rPr>
                                <w:rFonts w:ascii="Arial" w:hAnsi="Arial" w:cs="Arial"/>
                                <w:sz w:val="24"/>
                                <w:szCs w:val="24"/>
                              </w:rPr>
                              <w:t>Telford College</w:t>
                            </w:r>
                            <w:r w:rsidRPr="008F47C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Probation</w:t>
                            </w:r>
                          </w:p>
                          <w:p w14:paraId="4B6EEE86" w14:textId="759D6B8C" w:rsidR="008F47C5" w:rsidRDefault="008F47C5" w:rsidP="008F47C5">
                            <w:pPr>
                              <w:pStyle w:val="NoSpacing"/>
                              <w:rPr>
                                <w:rFonts w:ascii="Arial" w:hAnsi="Arial" w:cs="Arial"/>
                                <w:sz w:val="24"/>
                                <w:szCs w:val="24"/>
                              </w:rPr>
                            </w:pPr>
                            <w:r>
                              <w:rPr>
                                <w:rFonts w:ascii="Arial" w:hAnsi="Arial" w:cs="Arial"/>
                                <w:sz w:val="24"/>
                                <w:szCs w:val="24"/>
                              </w:rPr>
                              <w:t>Care Quality Commission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3497A">
                              <w:rPr>
                                <w:rFonts w:ascii="Arial" w:hAnsi="Arial" w:cs="Arial"/>
                                <w:sz w:val="24"/>
                                <w:szCs w:val="24"/>
                              </w:rPr>
                              <w:t>West Midlands Ambulance Service</w:t>
                            </w:r>
                            <w:r w:rsidRPr="008F47C5">
                              <w:rPr>
                                <w:rFonts w:ascii="Arial" w:hAnsi="Arial" w:cs="Arial"/>
                                <w:sz w:val="24"/>
                                <w:szCs w:val="24"/>
                              </w:rPr>
                              <w:t xml:space="preserve"> </w:t>
                            </w:r>
                          </w:p>
                          <w:p w14:paraId="5C5B909C" w14:textId="22F80E25" w:rsidR="008F47C5" w:rsidRPr="008F47C5" w:rsidRDefault="008F47C5" w:rsidP="006F3AC3">
                            <w:pPr>
                              <w:pStyle w:val="NoSpacing"/>
                              <w:ind w:left="6480" w:hanging="6480"/>
                              <w:rPr>
                                <w:rFonts w:ascii="Arial" w:hAnsi="Arial" w:cs="Arial"/>
                                <w:sz w:val="24"/>
                                <w:szCs w:val="24"/>
                              </w:rPr>
                            </w:pPr>
                            <w:r>
                              <w:rPr>
                                <w:rFonts w:ascii="Arial" w:hAnsi="Arial" w:cs="Arial"/>
                                <w:sz w:val="24"/>
                                <w:szCs w:val="24"/>
                              </w:rPr>
                              <w:t>GP’s</w:t>
                            </w:r>
                            <w:r w:rsidR="006F3AC3">
                              <w:rPr>
                                <w:rFonts w:ascii="Arial" w:hAnsi="Arial" w:cs="Arial"/>
                                <w:sz w:val="24"/>
                                <w:szCs w:val="24"/>
                              </w:rPr>
                              <w:tab/>
                            </w:r>
                          </w:p>
                          <w:p w14:paraId="05E08111" w14:textId="77777777" w:rsidR="00BF5605" w:rsidRPr="00D26382" w:rsidRDefault="00BF5605" w:rsidP="00732CFA">
                            <w:pPr>
                              <w:pStyle w:val="NoSpacing"/>
                              <w:jc w:val="center"/>
                              <w:rPr>
                                <w:rFonts w:ascii="Arial" w:hAnsi="Arial" w:cs="Arial"/>
                                <w: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A859F" id="_x0000_t202" coordsize="21600,21600" o:spt="202" path="m,l,21600r21600,l21600,xe">
                <v:stroke joinstyle="miter"/>
                <v:path gradientshapeok="t" o:connecttype="rect"/>
              </v:shapetype>
              <v:shape id="_x0000_s1029" type="#_x0000_t202" style="position:absolute;margin-left:28.65pt;margin-top:10.45pt;width:605.15pt;height:184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" fillcolor="#9398d3">
                <v:textbox>
                  <w:txbxContent>
                    <w:p w14:paraId="184B2753" w14:textId="5CB40670" w:rsidR="00BF5605" w:rsidRPr="008F47C5" w:rsidRDefault="00BF5605" w:rsidP="008F47C5">
                      <w:pPr>
                        <w:pStyle w:val="NoSpacing"/>
                        <w:jc w:val="center"/>
                        <w:rPr>
                          <w:rFonts w:ascii="Arial" w:hAnsi="Arial" w:cs="Arial"/>
                          <w:b/>
                          <w:sz w:val="28"/>
                          <w:szCs w:val="28"/>
                          <w:u w:val="single"/>
                        </w:rPr>
                      </w:pPr>
                      <w:r w:rsidRPr="008F47C5">
                        <w:rPr>
                          <w:rFonts w:ascii="Arial" w:hAnsi="Arial" w:cs="Arial"/>
                          <w:b/>
                          <w:sz w:val="28"/>
                          <w:szCs w:val="28"/>
                          <w:u w:val="single"/>
                        </w:rPr>
                        <w:t>Who are the Relevant Agencies that are part of the Safeguarding Partnership?</w:t>
                      </w:r>
                    </w:p>
                    <w:p w14:paraId="0167E43D" w14:textId="77777777" w:rsidR="001419C6" w:rsidRPr="00B3497A" w:rsidRDefault="001419C6" w:rsidP="00C652CF">
                      <w:pPr>
                        <w:pStyle w:val="NoSpacing"/>
                        <w:jc w:val="center"/>
                        <w:rPr>
                          <w:rFonts w:ascii="Arial" w:hAnsi="Arial" w:cs="Arial"/>
                          <w:b/>
                          <w:sz w:val="24"/>
                          <w:szCs w:val="24"/>
                        </w:rPr>
                      </w:pPr>
                    </w:p>
                    <w:p w14:paraId="2FAA66B5" w14:textId="77777777" w:rsidR="006F3AC3" w:rsidRDefault="006F3AC3" w:rsidP="008F47C5">
                      <w:pPr>
                        <w:pStyle w:val="NoSpacing"/>
                        <w:rPr>
                          <w:rFonts w:ascii="Arial" w:hAnsi="Arial" w:cs="Arial"/>
                          <w:sz w:val="24"/>
                          <w:szCs w:val="24"/>
                        </w:rPr>
                      </w:pPr>
                    </w:p>
                    <w:p w14:paraId="5DFFB261" w14:textId="21435897" w:rsidR="00B3497A" w:rsidRPr="008F47C5" w:rsidRDefault="00BF5605" w:rsidP="008F47C5">
                      <w:pPr>
                        <w:pStyle w:val="NoSpacing"/>
                        <w:rPr>
                          <w:rFonts w:ascii="Arial" w:hAnsi="Arial" w:cs="Arial"/>
                          <w:sz w:val="24"/>
                          <w:szCs w:val="24"/>
                        </w:rPr>
                      </w:pPr>
                      <w:r w:rsidRPr="00B3497A">
                        <w:rPr>
                          <w:rFonts w:ascii="Arial" w:hAnsi="Arial" w:cs="Arial"/>
                          <w:sz w:val="24"/>
                          <w:szCs w:val="24"/>
                        </w:rPr>
                        <w:t>Shropsh</w:t>
                      </w:r>
                      <w:r w:rsidR="00B3497A">
                        <w:rPr>
                          <w:rFonts w:ascii="Arial" w:hAnsi="Arial" w:cs="Arial"/>
                          <w:sz w:val="24"/>
                          <w:szCs w:val="24"/>
                        </w:rPr>
                        <w:t>ire Community Health NHS Trust</w:t>
                      </w:r>
                      <w:r w:rsidR="008F47C5">
                        <w:rPr>
                          <w:rFonts w:ascii="Arial" w:hAnsi="Arial" w:cs="Arial"/>
                          <w:sz w:val="24"/>
                          <w:szCs w:val="24"/>
                        </w:rPr>
                        <w:tab/>
                      </w:r>
                      <w:r w:rsidR="008F47C5">
                        <w:rPr>
                          <w:rFonts w:ascii="Arial" w:hAnsi="Arial" w:cs="Arial"/>
                          <w:sz w:val="24"/>
                          <w:szCs w:val="24"/>
                        </w:rPr>
                        <w:tab/>
                      </w:r>
                      <w:r w:rsidR="008F47C5">
                        <w:rPr>
                          <w:rFonts w:ascii="Arial" w:hAnsi="Arial" w:cs="Arial"/>
                          <w:sz w:val="24"/>
                          <w:szCs w:val="24"/>
                        </w:rPr>
                        <w:tab/>
                        <w:t>CAFCASS</w:t>
                      </w:r>
                      <w:r w:rsidR="008F47C5" w:rsidRPr="008F47C5">
                        <w:rPr>
                          <w:rFonts w:ascii="Arial" w:hAnsi="Arial" w:cs="Arial"/>
                          <w:sz w:val="24"/>
                          <w:szCs w:val="24"/>
                        </w:rPr>
                        <w:tab/>
                      </w:r>
                    </w:p>
                    <w:p w14:paraId="678D9EAF" w14:textId="7EC9CF52" w:rsidR="00B3497A" w:rsidRPr="008F47C5" w:rsidRDefault="00BF5605" w:rsidP="008F47C5">
                      <w:pPr>
                        <w:pStyle w:val="NoSpacing"/>
                        <w:rPr>
                          <w:rFonts w:ascii="Arial" w:hAnsi="Arial" w:cs="Arial"/>
                          <w:sz w:val="24"/>
                          <w:szCs w:val="24"/>
                        </w:rPr>
                      </w:pPr>
                      <w:r w:rsidRPr="00B3497A">
                        <w:rPr>
                          <w:rFonts w:ascii="Arial" w:hAnsi="Arial" w:cs="Arial"/>
                          <w:sz w:val="24"/>
                          <w:szCs w:val="24"/>
                        </w:rPr>
                        <w:t>Shrewsbury</w:t>
                      </w:r>
                      <w:r w:rsidR="00B3497A">
                        <w:rPr>
                          <w:rFonts w:ascii="Arial" w:hAnsi="Arial" w:cs="Arial"/>
                          <w:sz w:val="24"/>
                          <w:szCs w:val="24"/>
                        </w:rPr>
                        <w:t xml:space="preserve"> and Telford NHS Hospital Trust</w:t>
                      </w:r>
                      <w:r w:rsidR="008F47C5" w:rsidRPr="008F47C5">
                        <w:rPr>
                          <w:rFonts w:ascii="Arial" w:hAnsi="Arial" w:cs="Arial"/>
                          <w:sz w:val="24"/>
                          <w:szCs w:val="24"/>
                        </w:rPr>
                        <w:t xml:space="preserve"> </w:t>
                      </w:r>
                      <w:r w:rsidR="008F47C5">
                        <w:rPr>
                          <w:rFonts w:ascii="Arial" w:hAnsi="Arial" w:cs="Arial"/>
                          <w:sz w:val="24"/>
                          <w:szCs w:val="24"/>
                        </w:rPr>
                        <w:tab/>
                      </w:r>
                      <w:r w:rsidR="008F47C5">
                        <w:rPr>
                          <w:rFonts w:ascii="Arial" w:hAnsi="Arial" w:cs="Arial"/>
                          <w:sz w:val="24"/>
                          <w:szCs w:val="24"/>
                        </w:rPr>
                        <w:tab/>
                      </w:r>
                      <w:r w:rsidR="008F47C5">
                        <w:rPr>
                          <w:rFonts w:ascii="Arial" w:hAnsi="Arial" w:cs="Arial"/>
                          <w:sz w:val="24"/>
                          <w:szCs w:val="24"/>
                        </w:rPr>
                        <w:tab/>
                      </w:r>
                      <w:r w:rsidR="008F47C5" w:rsidRPr="00B3497A">
                        <w:rPr>
                          <w:rFonts w:ascii="Arial" w:hAnsi="Arial" w:cs="Arial"/>
                          <w:sz w:val="24"/>
                          <w:szCs w:val="24"/>
                        </w:rPr>
                        <w:t>West Merci</w:t>
                      </w:r>
                      <w:r w:rsidR="008F47C5">
                        <w:rPr>
                          <w:rFonts w:ascii="Arial" w:hAnsi="Arial" w:cs="Arial"/>
                          <w:sz w:val="24"/>
                          <w:szCs w:val="24"/>
                        </w:rPr>
                        <w:t>a Youth Justice Team</w:t>
                      </w:r>
                    </w:p>
                    <w:p w14:paraId="0832617B" w14:textId="3F63E2FC" w:rsidR="00B3497A" w:rsidRPr="008F47C5" w:rsidRDefault="00BF5605" w:rsidP="008F47C5">
                      <w:pPr>
                        <w:pStyle w:val="NoSpacing"/>
                        <w:rPr>
                          <w:rFonts w:ascii="Arial" w:hAnsi="Arial" w:cs="Arial"/>
                          <w:sz w:val="24"/>
                          <w:szCs w:val="24"/>
                        </w:rPr>
                      </w:pPr>
                      <w:r w:rsidRPr="00B3497A">
                        <w:rPr>
                          <w:rFonts w:ascii="Arial" w:hAnsi="Arial" w:cs="Arial"/>
                          <w:sz w:val="24"/>
                          <w:szCs w:val="24"/>
                        </w:rPr>
                        <w:t>Midlands Pa</w:t>
                      </w:r>
                      <w:r w:rsidR="00B3497A">
                        <w:rPr>
                          <w:rFonts w:ascii="Arial" w:hAnsi="Arial" w:cs="Arial"/>
                          <w:sz w:val="24"/>
                          <w:szCs w:val="24"/>
                        </w:rPr>
                        <w:t>rtnership NHS Foundation Trust</w:t>
                      </w:r>
                      <w:r w:rsidR="008F47C5" w:rsidRPr="008F47C5">
                        <w:rPr>
                          <w:rFonts w:ascii="Arial" w:hAnsi="Arial" w:cs="Arial"/>
                          <w:sz w:val="24"/>
                          <w:szCs w:val="24"/>
                        </w:rPr>
                        <w:t xml:space="preserve"> </w:t>
                      </w:r>
                      <w:r w:rsidR="008F47C5">
                        <w:rPr>
                          <w:rFonts w:ascii="Arial" w:hAnsi="Arial" w:cs="Arial"/>
                          <w:sz w:val="24"/>
                          <w:szCs w:val="24"/>
                        </w:rPr>
                        <w:tab/>
                      </w:r>
                      <w:r w:rsidR="008F47C5">
                        <w:rPr>
                          <w:rFonts w:ascii="Arial" w:hAnsi="Arial" w:cs="Arial"/>
                          <w:sz w:val="24"/>
                          <w:szCs w:val="24"/>
                        </w:rPr>
                        <w:tab/>
                      </w:r>
                      <w:r w:rsidR="008F47C5">
                        <w:rPr>
                          <w:rFonts w:ascii="Arial" w:hAnsi="Arial" w:cs="Arial"/>
                          <w:sz w:val="24"/>
                          <w:szCs w:val="24"/>
                        </w:rPr>
                        <w:tab/>
                        <w:t>Chief Officer Group</w:t>
                      </w:r>
                    </w:p>
                    <w:p w14:paraId="26B28666" w14:textId="17E7F3D5" w:rsidR="00B3497A" w:rsidRPr="008F47C5" w:rsidRDefault="008F47C5" w:rsidP="008F47C5">
                      <w:pPr>
                        <w:pStyle w:val="NoSpacing"/>
                        <w:rPr>
                          <w:rFonts w:ascii="Arial" w:hAnsi="Arial" w:cs="Arial"/>
                          <w:sz w:val="24"/>
                          <w:szCs w:val="24"/>
                        </w:rPr>
                      </w:pPr>
                      <w:r w:rsidRPr="00B3497A">
                        <w:rPr>
                          <w:rFonts w:ascii="Arial" w:hAnsi="Arial" w:cs="Arial"/>
                          <w:sz w:val="24"/>
                          <w:szCs w:val="24"/>
                        </w:rPr>
                        <w:t>Educat</w:t>
                      </w:r>
                      <w:r>
                        <w:rPr>
                          <w:rFonts w:ascii="Arial" w:hAnsi="Arial" w:cs="Arial"/>
                          <w:sz w:val="24"/>
                          <w:szCs w:val="24"/>
                        </w:rPr>
                        <w:t>ion Representatives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3497A">
                        <w:rPr>
                          <w:rFonts w:ascii="Arial" w:hAnsi="Arial" w:cs="Arial"/>
                          <w:sz w:val="24"/>
                          <w:szCs w:val="24"/>
                        </w:rPr>
                        <w:t>West Me</w:t>
                      </w:r>
                      <w:r>
                        <w:rPr>
                          <w:rFonts w:ascii="Arial" w:hAnsi="Arial" w:cs="Arial"/>
                          <w:sz w:val="24"/>
                          <w:szCs w:val="24"/>
                        </w:rPr>
                        <w:t>rcia National Probation Service</w:t>
                      </w:r>
                      <w:r>
                        <w:rPr>
                          <w:rFonts w:ascii="Arial" w:hAnsi="Arial" w:cs="Arial"/>
                          <w:sz w:val="24"/>
                          <w:szCs w:val="24"/>
                        </w:rPr>
                        <w:tab/>
                      </w:r>
                      <w:r>
                        <w:rPr>
                          <w:rFonts w:ascii="Arial" w:hAnsi="Arial" w:cs="Arial"/>
                          <w:sz w:val="24"/>
                          <w:szCs w:val="24"/>
                        </w:rPr>
                        <w:tab/>
                      </w:r>
                    </w:p>
                    <w:p w14:paraId="67511B94" w14:textId="2C4BDE57" w:rsidR="00B3497A" w:rsidRPr="008F47C5" w:rsidRDefault="00BF5605" w:rsidP="008F47C5">
                      <w:pPr>
                        <w:pStyle w:val="NoSpacing"/>
                        <w:rPr>
                          <w:rFonts w:ascii="Arial" w:hAnsi="Arial" w:cs="Arial"/>
                          <w:sz w:val="24"/>
                          <w:szCs w:val="24"/>
                        </w:rPr>
                      </w:pPr>
                      <w:r w:rsidRPr="00B3497A">
                        <w:rPr>
                          <w:rFonts w:ascii="Arial" w:hAnsi="Arial" w:cs="Arial"/>
                          <w:sz w:val="24"/>
                          <w:szCs w:val="24"/>
                        </w:rPr>
                        <w:t xml:space="preserve">Partners </w:t>
                      </w:r>
                      <w:proofErr w:type="gramStart"/>
                      <w:r w:rsidRPr="00B3497A">
                        <w:rPr>
                          <w:rFonts w:ascii="Arial" w:hAnsi="Arial" w:cs="Arial"/>
                          <w:sz w:val="24"/>
                          <w:szCs w:val="24"/>
                        </w:rPr>
                        <w:t>In</w:t>
                      </w:r>
                      <w:proofErr w:type="gramEnd"/>
                      <w:r w:rsidR="00B3497A">
                        <w:rPr>
                          <w:rFonts w:ascii="Arial" w:hAnsi="Arial" w:cs="Arial"/>
                          <w:sz w:val="24"/>
                          <w:szCs w:val="24"/>
                        </w:rPr>
                        <w:t xml:space="preserve"> Care</w:t>
                      </w:r>
                      <w:r w:rsidR="008F47C5" w:rsidRPr="008F47C5">
                        <w:rPr>
                          <w:rFonts w:ascii="Arial" w:hAnsi="Arial" w:cs="Arial"/>
                          <w:sz w:val="24"/>
                          <w:szCs w:val="24"/>
                        </w:rPr>
                        <w:t xml:space="preserve"> </w:t>
                      </w:r>
                      <w:r w:rsidR="008F47C5">
                        <w:rPr>
                          <w:rFonts w:ascii="Arial" w:hAnsi="Arial" w:cs="Arial"/>
                          <w:sz w:val="24"/>
                          <w:szCs w:val="24"/>
                        </w:rPr>
                        <w:tab/>
                      </w:r>
                      <w:r w:rsidR="008F47C5">
                        <w:rPr>
                          <w:rFonts w:ascii="Arial" w:hAnsi="Arial" w:cs="Arial"/>
                          <w:sz w:val="24"/>
                          <w:szCs w:val="24"/>
                        </w:rPr>
                        <w:tab/>
                      </w:r>
                      <w:r w:rsidR="008F47C5">
                        <w:rPr>
                          <w:rFonts w:ascii="Arial" w:hAnsi="Arial" w:cs="Arial"/>
                          <w:sz w:val="24"/>
                          <w:szCs w:val="24"/>
                        </w:rPr>
                        <w:tab/>
                      </w:r>
                      <w:r w:rsidR="008F47C5">
                        <w:rPr>
                          <w:rFonts w:ascii="Arial" w:hAnsi="Arial" w:cs="Arial"/>
                          <w:sz w:val="24"/>
                          <w:szCs w:val="24"/>
                        </w:rPr>
                        <w:tab/>
                      </w:r>
                      <w:r w:rsidR="008F47C5">
                        <w:rPr>
                          <w:rFonts w:ascii="Arial" w:hAnsi="Arial" w:cs="Arial"/>
                          <w:sz w:val="24"/>
                          <w:szCs w:val="24"/>
                        </w:rPr>
                        <w:tab/>
                      </w:r>
                      <w:r w:rsidR="006F3AC3">
                        <w:rPr>
                          <w:rFonts w:ascii="Arial" w:hAnsi="Arial" w:cs="Arial"/>
                          <w:sz w:val="24"/>
                          <w:szCs w:val="24"/>
                        </w:rPr>
                        <w:tab/>
                      </w:r>
                      <w:r w:rsidR="006F3AC3">
                        <w:rPr>
                          <w:rFonts w:ascii="Arial" w:hAnsi="Arial" w:cs="Arial"/>
                          <w:sz w:val="24"/>
                          <w:szCs w:val="24"/>
                        </w:rPr>
                        <w:tab/>
                      </w:r>
                      <w:r w:rsidR="008F47C5">
                        <w:rPr>
                          <w:rFonts w:ascii="Arial" w:hAnsi="Arial" w:cs="Arial"/>
                          <w:sz w:val="24"/>
                          <w:szCs w:val="24"/>
                        </w:rPr>
                        <w:t>Healthwatch</w:t>
                      </w:r>
                    </w:p>
                    <w:p w14:paraId="0874D24E" w14:textId="21FED809" w:rsidR="008F47C5" w:rsidRDefault="008F47C5" w:rsidP="008F47C5">
                      <w:pPr>
                        <w:pStyle w:val="NoSpacing"/>
                        <w:rPr>
                          <w:rFonts w:ascii="Arial" w:hAnsi="Arial" w:cs="Arial"/>
                          <w:sz w:val="24"/>
                          <w:szCs w:val="24"/>
                        </w:rPr>
                      </w:pPr>
                      <w:r>
                        <w:rPr>
                          <w:rFonts w:ascii="Arial" w:hAnsi="Arial" w:cs="Arial"/>
                          <w:sz w:val="24"/>
                          <w:szCs w:val="24"/>
                        </w:rPr>
                        <w:t>Telford College</w:t>
                      </w:r>
                      <w:r w:rsidRPr="008F47C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Probation</w:t>
                      </w:r>
                    </w:p>
                    <w:p w14:paraId="4B6EEE86" w14:textId="759D6B8C" w:rsidR="008F47C5" w:rsidRDefault="008F47C5" w:rsidP="008F47C5">
                      <w:pPr>
                        <w:pStyle w:val="NoSpacing"/>
                        <w:rPr>
                          <w:rFonts w:ascii="Arial" w:hAnsi="Arial" w:cs="Arial"/>
                          <w:sz w:val="24"/>
                          <w:szCs w:val="24"/>
                        </w:rPr>
                      </w:pPr>
                      <w:r>
                        <w:rPr>
                          <w:rFonts w:ascii="Arial" w:hAnsi="Arial" w:cs="Arial"/>
                          <w:sz w:val="24"/>
                          <w:szCs w:val="24"/>
                        </w:rPr>
                        <w:t>Care Quality Commission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3497A">
                        <w:rPr>
                          <w:rFonts w:ascii="Arial" w:hAnsi="Arial" w:cs="Arial"/>
                          <w:sz w:val="24"/>
                          <w:szCs w:val="24"/>
                        </w:rPr>
                        <w:t>West Midlands Ambulance Service</w:t>
                      </w:r>
                      <w:r w:rsidRPr="008F47C5">
                        <w:rPr>
                          <w:rFonts w:ascii="Arial" w:hAnsi="Arial" w:cs="Arial"/>
                          <w:sz w:val="24"/>
                          <w:szCs w:val="24"/>
                        </w:rPr>
                        <w:t xml:space="preserve"> </w:t>
                      </w:r>
                    </w:p>
                    <w:p w14:paraId="5C5B909C" w14:textId="22F80E25" w:rsidR="008F47C5" w:rsidRPr="008F47C5" w:rsidRDefault="008F47C5" w:rsidP="006F3AC3">
                      <w:pPr>
                        <w:pStyle w:val="NoSpacing"/>
                        <w:ind w:left="6480" w:hanging="6480"/>
                        <w:rPr>
                          <w:rFonts w:ascii="Arial" w:hAnsi="Arial" w:cs="Arial"/>
                          <w:sz w:val="24"/>
                          <w:szCs w:val="24"/>
                        </w:rPr>
                      </w:pPr>
                      <w:r>
                        <w:rPr>
                          <w:rFonts w:ascii="Arial" w:hAnsi="Arial" w:cs="Arial"/>
                          <w:sz w:val="24"/>
                          <w:szCs w:val="24"/>
                        </w:rPr>
                        <w:t>GP’s</w:t>
                      </w:r>
                      <w:r w:rsidR="006F3AC3">
                        <w:rPr>
                          <w:rFonts w:ascii="Arial" w:hAnsi="Arial" w:cs="Arial"/>
                          <w:sz w:val="24"/>
                          <w:szCs w:val="24"/>
                        </w:rPr>
                        <w:tab/>
                      </w:r>
                    </w:p>
                    <w:p w14:paraId="05E08111" w14:textId="77777777" w:rsidR="00BF5605" w:rsidRPr="00D26382" w:rsidRDefault="00BF5605" w:rsidP="00732CFA">
                      <w:pPr>
                        <w:pStyle w:val="NoSpacing"/>
                        <w:jc w:val="center"/>
                        <w:rPr>
                          <w:rFonts w:ascii="Arial" w:hAnsi="Arial" w:cs="Arial"/>
                          <w:i/>
                          <w:sz w:val="20"/>
                        </w:rPr>
                      </w:pPr>
                    </w:p>
                  </w:txbxContent>
                </v:textbox>
                <w10:wrap type="square" anchorx="margin"/>
              </v:shape>
            </w:pict>
          </mc:Fallback>
        </mc:AlternateContent>
      </w:r>
    </w:p>
    <w:p w14:paraId="2BD3FC66" w14:textId="32913529" w:rsidR="00CC5504" w:rsidRDefault="00CC5504" w:rsidP="0098328D"/>
    <w:p w14:paraId="1026F669" w14:textId="65C2534C" w:rsidR="00CC5504" w:rsidRDefault="00CC5504" w:rsidP="0098328D"/>
    <w:p w14:paraId="28DD61CC" w14:textId="3DE7017D" w:rsidR="00CC5504" w:rsidRDefault="00CC5504" w:rsidP="0098328D"/>
    <w:p w14:paraId="5005526F" w14:textId="626F2E9F" w:rsidR="00CC5504" w:rsidRDefault="00CC5504" w:rsidP="0098328D"/>
    <w:p w14:paraId="450549A3" w14:textId="4C183BB6" w:rsidR="00CC5504" w:rsidRDefault="00CC5504" w:rsidP="0098328D"/>
    <w:p w14:paraId="0EB08C74" w14:textId="57FBF84A" w:rsidR="00CC5504" w:rsidRDefault="00CC5504" w:rsidP="0098328D"/>
    <w:p w14:paraId="7C39B713" w14:textId="48D31B59" w:rsidR="00CC5504" w:rsidRDefault="00CC5504" w:rsidP="0098328D"/>
    <w:p w14:paraId="777D2CAD" w14:textId="50E386C5" w:rsidR="00CC5504" w:rsidRDefault="00CC5504" w:rsidP="0098328D"/>
    <w:p w14:paraId="4ABD7094" w14:textId="1B850525" w:rsidR="00CC5504" w:rsidRDefault="00CC5504" w:rsidP="0098328D"/>
    <w:p w14:paraId="476B036A" w14:textId="2A607F89" w:rsidR="00CC5504" w:rsidRDefault="00CC5504" w:rsidP="0098328D"/>
    <w:p w14:paraId="0C411164" w14:textId="12728508" w:rsidR="00CC5504" w:rsidRDefault="00CC5504" w:rsidP="0098328D"/>
    <w:p w14:paraId="6A1682A4" w14:textId="52BAB90A" w:rsidR="00CC5504" w:rsidRDefault="00CC5504" w:rsidP="0098328D"/>
    <w:p w14:paraId="706F242D" w14:textId="74D934F0" w:rsidR="00CC5504" w:rsidRDefault="00CC5504" w:rsidP="0098328D"/>
    <w:p w14:paraId="0C2BED15" w14:textId="661139BE" w:rsidR="00CC5504" w:rsidRDefault="00CC5504" w:rsidP="0098328D"/>
    <w:p w14:paraId="1A423EB0" w14:textId="61F94147" w:rsidR="00CC5504" w:rsidRDefault="008F47C5" w:rsidP="0098328D">
      <w:r>
        <w:rPr>
          <w:noProof/>
        </w:rPr>
        <mc:AlternateContent>
          <mc:Choice Requires="wps">
            <w:drawing>
              <wp:anchor distT="0" distB="0" distL="114300" distR="114300" simplePos="0" relativeHeight="251784192" behindDoc="0" locked="0" layoutInCell="1" allowOverlap="1" wp14:anchorId="2D7BB15D" wp14:editId="02371E8C">
                <wp:simplePos x="0" y="0"/>
                <wp:positionH relativeFrom="margin">
                  <wp:posOffset>363855</wp:posOffset>
                </wp:positionH>
                <wp:positionV relativeFrom="paragraph">
                  <wp:posOffset>132715</wp:posOffset>
                </wp:positionV>
                <wp:extent cx="7685405" cy="3619500"/>
                <wp:effectExtent l="0" t="0" r="10795" b="19050"/>
                <wp:wrapNone/>
                <wp:docPr id="8" name="Rectangle 8"/>
                <wp:cNvGraphicFramePr/>
                <a:graphic xmlns:a="http://schemas.openxmlformats.org/drawingml/2006/main">
                  <a:graphicData uri="http://schemas.microsoft.com/office/word/2010/wordprocessingShape">
                    <wps:wsp>
                      <wps:cNvSpPr/>
                      <wps:spPr>
                        <a:xfrm>
                          <a:off x="0" y="0"/>
                          <a:ext cx="7685405" cy="361950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74F3A" w14:textId="258A88B8" w:rsidR="0000772B" w:rsidRDefault="0000772B" w:rsidP="0000772B">
                            <w:pPr>
                              <w:pStyle w:val="NoSpacing"/>
                              <w:jc w:val="center"/>
                              <w:rPr>
                                <w:rFonts w:ascii="Arial" w:hAnsi="Arial" w:cs="Arial"/>
                                <w:b/>
                                <w:color w:val="000000" w:themeColor="text1"/>
                                <w:sz w:val="28"/>
                                <w:szCs w:val="28"/>
                                <w:u w:val="single"/>
                              </w:rPr>
                            </w:pPr>
                            <w:r w:rsidRPr="008F47C5">
                              <w:rPr>
                                <w:rFonts w:ascii="Arial" w:hAnsi="Arial" w:cs="Arial"/>
                                <w:b/>
                                <w:color w:val="000000" w:themeColor="text1"/>
                                <w:sz w:val="28"/>
                                <w:szCs w:val="28"/>
                                <w:u w:val="single"/>
                              </w:rPr>
                              <w:t>TWSP Structure</w:t>
                            </w:r>
                          </w:p>
                          <w:p w14:paraId="4EABC6E5" w14:textId="77777777" w:rsidR="008F47C5" w:rsidRPr="008F47C5" w:rsidRDefault="008F47C5" w:rsidP="0000772B">
                            <w:pPr>
                              <w:pStyle w:val="NoSpacing"/>
                              <w:jc w:val="center"/>
                              <w:rPr>
                                <w:rFonts w:ascii="Arial" w:hAnsi="Arial" w:cs="Arial"/>
                                <w:b/>
                                <w:color w:val="000000" w:themeColor="text1"/>
                                <w:sz w:val="28"/>
                                <w:szCs w:val="28"/>
                                <w:u w:val="single"/>
                              </w:rPr>
                            </w:pPr>
                          </w:p>
                          <w:p w14:paraId="60C74D58" w14:textId="77777777" w:rsidR="0000772B" w:rsidRPr="00C652CF" w:rsidRDefault="0000772B" w:rsidP="0000772B">
                            <w:pPr>
                              <w:pStyle w:val="NoSpacing"/>
                              <w:jc w:val="center"/>
                              <w:rPr>
                                <w:rFonts w:ascii="Arial" w:hAnsi="Arial" w:cs="Arial"/>
                                <w:b/>
                                <w:i/>
                                <w:color w:val="000000" w:themeColor="text1"/>
                                <w:sz w:val="24"/>
                                <w:szCs w:val="24"/>
                              </w:rPr>
                            </w:pPr>
                            <w:r w:rsidRPr="00C652CF">
                              <w:rPr>
                                <w:rFonts w:ascii="Arial" w:hAnsi="Arial" w:cs="Arial"/>
                                <w:b/>
                                <w:i/>
                                <w:color w:val="000000" w:themeColor="text1"/>
                                <w:sz w:val="24"/>
                                <w:szCs w:val="24"/>
                              </w:rPr>
                              <w:t>TWSP: Independent Chair: Statutory Safeguarding Partners and Relevant Agencies</w:t>
                            </w:r>
                          </w:p>
                          <w:p w14:paraId="24119F6D" w14:textId="2E0DCBAA" w:rsidR="0000772B" w:rsidRPr="00C72158" w:rsidRDefault="0000772B" w:rsidP="00C72158">
                            <w:pPr>
                              <w:pStyle w:val="NoSpacing"/>
                              <w:jc w:val="center"/>
                              <w:rPr>
                                <w:rFonts w:ascii="Arial" w:hAnsi="Arial" w:cs="Arial"/>
                                <w:b/>
                                <w:i/>
                                <w:color w:val="000000" w:themeColor="text1"/>
                                <w:sz w:val="24"/>
                                <w:szCs w:val="24"/>
                              </w:rPr>
                            </w:pPr>
                            <w:r w:rsidRPr="00C652CF">
                              <w:rPr>
                                <w:rFonts w:ascii="Arial" w:hAnsi="Arial" w:cs="Arial"/>
                                <w:b/>
                                <w:i/>
                                <w:color w:val="000000" w:themeColor="text1"/>
                                <w:sz w:val="24"/>
                                <w:szCs w:val="24"/>
                              </w:rPr>
                              <w:t xml:space="preserve">TWSP Executive: Independent Chair, Statutory Partners </w:t>
                            </w:r>
                          </w:p>
                          <w:tbl>
                            <w:tblPr>
                              <w:tblStyle w:val="TableGrid"/>
                              <w:tblW w:w="0" w:type="auto"/>
                              <w:tblInd w:w="137" w:type="dxa"/>
                              <w:tblLook w:val="04A0" w:firstRow="1" w:lastRow="0" w:firstColumn="1" w:lastColumn="0" w:noHBand="0" w:noVBand="1"/>
                            </w:tblPr>
                            <w:tblGrid>
                              <w:gridCol w:w="3402"/>
                              <w:gridCol w:w="2693"/>
                              <w:gridCol w:w="5553"/>
                            </w:tblGrid>
                            <w:tr w:rsidR="00D9099A" w:rsidRPr="00B57B0B" w14:paraId="6F97FCF0" w14:textId="77777777" w:rsidTr="006F3AC3">
                              <w:tc>
                                <w:tcPr>
                                  <w:tcW w:w="3402" w:type="dxa"/>
                                </w:tcPr>
                                <w:p w14:paraId="05F91CA9" w14:textId="77777777" w:rsidR="00D9099A" w:rsidRPr="00D9099A" w:rsidRDefault="00D9099A" w:rsidP="00D9099A">
                                  <w:pPr>
                                    <w:pStyle w:val="NoSpacing"/>
                                    <w:rPr>
                                      <w:rFonts w:ascii="Arial" w:hAnsi="Arial" w:cs="Arial"/>
                                      <w:b/>
                                      <w:color w:val="000000" w:themeColor="text1"/>
                                      <w:sz w:val="24"/>
                                      <w:szCs w:val="24"/>
                                    </w:rPr>
                                  </w:pPr>
                                  <w:r w:rsidRPr="00D9099A">
                                    <w:rPr>
                                      <w:rFonts w:ascii="Arial" w:hAnsi="Arial" w:cs="Arial"/>
                                      <w:b/>
                                      <w:color w:val="000000" w:themeColor="text1"/>
                                      <w:sz w:val="24"/>
                                      <w:szCs w:val="24"/>
                                    </w:rPr>
                                    <w:t xml:space="preserve">Safeguarding Boards </w:t>
                                  </w:r>
                                </w:p>
                              </w:tc>
                              <w:tc>
                                <w:tcPr>
                                  <w:tcW w:w="2693" w:type="dxa"/>
                                </w:tcPr>
                                <w:p w14:paraId="40CD23CF" w14:textId="77777777" w:rsidR="00D9099A" w:rsidRPr="00B57B0B" w:rsidRDefault="00D9099A" w:rsidP="00D9099A">
                                  <w:pPr>
                                    <w:pStyle w:val="NoSpacing"/>
                                    <w:rPr>
                                      <w:rFonts w:ascii="Arial" w:hAnsi="Arial" w:cs="Arial"/>
                                      <w:b/>
                                      <w:color w:val="000000" w:themeColor="text1"/>
                                      <w:sz w:val="24"/>
                                      <w:szCs w:val="24"/>
                                    </w:rPr>
                                  </w:pPr>
                                  <w:r>
                                    <w:rPr>
                                      <w:rFonts w:ascii="Arial" w:hAnsi="Arial" w:cs="Arial"/>
                                      <w:b/>
                                      <w:color w:val="000000" w:themeColor="text1"/>
                                      <w:sz w:val="24"/>
                                      <w:szCs w:val="24"/>
                                    </w:rPr>
                                    <w:t>Statutory Review Panels</w:t>
                                  </w:r>
                                </w:p>
                              </w:tc>
                              <w:tc>
                                <w:tcPr>
                                  <w:tcW w:w="5553" w:type="dxa"/>
                                </w:tcPr>
                                <w:p w14:paraId="18E3A0AE" w14:textId="77777777" w:rsidR="00D9099A" w:rsidRPr="00B57B0B" w:rsidRDefault="00D9099A" w:rsidP="00D9099A">
                                  <w:pPr>
                                    <w:pStyle w:val="NoSpacing"/>
                                    <w:rPr>
                                      <w:rFonts w:ascii="Arial" w:hAnsi="Arial" w:cs="Arial"/>
                                      <w:b/>
                                      <w:color w:val="000000" w:themeColor="text1"/>
                                      <w:sz w:val="24"/>
                                      <w:szCs w:val="24"/>
                                    </w:rPr>
                                  </w:pPr>
                                  <w:r>
                                    <w:rPr>
                                      <w:rFonts w:ascii="Arial" w:hAnsi="Arial" w:cs="Arial"/>
                                      <w:b/>
                                      <w:color w:val="000000" w:themeColor="text1"/>
                                      <w:sz w:val="24"/>
                                      <w:szCs w:val="24"/>
                                    </w:rPr>
                                    <w:t>Sub Groups</w:t>
                                  </w:r>
                                </w:p>
                              </w:tc>
                            </w:tr>
                            <w:tr w:rsidR="00D9099A" w:rsidRPr="00B57B0B" w14:paraId="2608BADF" w14:textId="77777777" w:rsidTr="006F3AC3">
                              <w:tc>
                                <w:tcPr>
                                  <w:tcW w:w="3402" w:type="dxa"/>
                                </w:tcPr>
                                <w:p w14:paraId="34CF7933" w14:textId="77777777" w:rsidR="00D9099A" w:rsidRPr="00B57B0B" w:rsidRDefault="00D9099A" w:rsidP="00D9099A">
                                  <w:pPr>
                                    <w:pStyle w:val="NoSpacing"/>
                                    <w:rPr>
                                      <w:rFonts w:ascii="Arial" w:hAnsi="Arial" w:cs="Arial"/>
                                      <w:color w:val="000000" w:themeColor="text1"/>
                                      <w:sz w:val="24"/>
                                      <w:szCs w:val="24"/>
                                    </w:rPr>
                                  </w:pPr>
                                  <w:r w:rsidRPr="00B57B0B">
                                    <w:rPr>
                                      <w:rFonts w:ascii="Arial" w:hAnsi="Arial" w:cs="Arial"/>
                                      <w:color w:val="000000" w:themeColor="text1"/>
                                      <w:sz w:val="24"/>
                                      <w:szCs w:val="24"/>
                                    </w:rPr>
                                    <w:t>Safeguarding Adults Board</w:t>
                                  </w:r>
                                  <w:r w:rsidRPr="00B57B0B">
                                    <w:rPr>
                                      <w:rFonts w:ascii="Arial" w:hAnsi="Arial" w:cs="Arial"/>
                                      <w:color w:val="000000" w:themeColor="text1"/>
                                      <w:sz w:val="24"/>
                                      <w:szCs w:val="24"/>
                                    </w:rPr>
                                    <w:tab/>
                                  </w:r>
                                </w:p>
                              </w:tc>
                              <w:tc>
                                <w:tcPr>
                                  <w:tcW w:w="2693" w:type="dxa"/>
                                </w:tcPr>
                                <w:p w14:paraId="166976AB" w14:textId="77777777" w:rsidR="00D9099A" w:rsidRPr="00B57B0B" w:rsidRDefault="00D9099A" w:rsidP="00D9099A">
                                  <w:pPr>
                                    <w:pStyle w:val="NoSpacing"/>
                                    <w:rPr>
                                      <w:rFonts w:ascii="Arial" w:hAnsi="Arial" w:cs="Arial"/>
                                      <w:b/>
                                      <w:color w:val="000000" w:themeColor="text1"/>
                                      <w:sz w:val="24"/>
                                      <w:szCs w:val="24"/>
                                    </w:rPr>
                                  </w:pPr>
                                  <w:r w:rsidRPr="00B57B0B">
                                    <w:rPr>
                                      <w:rFonts w:ascii="Arial" w:hAnsi="Arial" w:cs="Arial"/>
                                      <w:color w:val="000000" w:themeColor="text1"/>
                                      <w:sz w:val="24"/>
                                      <w:szCs w:val="24"/>
                                    </w:rPr>
                                    <w:t>Safeguarding Adults Review Panel</w:t>
                                  </w:r>
                                </w:p>
                              </w:tc>
                              <w:tc>
                                <w:tcPr>
                                  <w:tcW w:w="5553" w:type="dxa"/>
                                </w:tcPr>
                                <w:p w14:paraId="66FA2921" w14:textId="5DD8EABE" w:rsidR="00D9099A" w:rsidRPr="00B57B0B" w:rsidRDefault="00D9099A" w:rsidP="00D9099A">
                                  <w:pPr>
                                    <w:pStyle w:val="NoSpacing"/>
                                    <w:rPr>
                                      <w:rFonts w:ascii="Arial" w:hAnsi="Arial" w:cs="Arial"/>
                                      <w:b/>
                                      <w:color w:val="000000" w:themeColor="text1"/>
                                      <w:sz w:val="24"/>
                                      <w:szCs w:val="24"/>
                                    </w:rPr>
                                  </w:pPr>
                                  <w:r w:rsidRPr="00B57B0B">
                                    <w:rPr>
                                      <w:rFonts w:ascii="Arial" w:hAnsi="Arial" w:cs="Arial"/>
                                      <w:color w:val="000000" w:themeColor="text1"/>
                                      <w:sz w:val="24"/>
                                      <w:szCs w:val="24"/>
                                    </w:rPr>
                                    <w:t>Domestic Abuse</w:t>
                                  </w:r>
                                  <w:r w:rsidR="006F3AC3">
                                    <w:rPr>
                                      <w:rFonts w:ascii="Arial" w:hAnsi="Arial" w:cs="Arial"/>
                                      <w:color w:val="000000" w:themeColor="text1"/>
                                      <w:sz w:val="24"/>
                                      <w:szCs w:val="24"/>
                                    </w:rPr>
                                    <w:t xml:space="preserve"> Local Partnership Board</w:t>
                                  </w:r>
                                </w:p>
                              </w:tc>
                            </w:tr>
                            <w:tr w:rsidR="00AC4071" w:rsidRPr="00B57B0B" w14:paraId="02A47335" w14:textId="77777777" w:rsidTr="006F3AC3">
                              <w:tc>
                                <w:tcPr>
                                  <w:tcW w:w="3402" w:type="dxa"/>
                                </w:tcPr>
                                <w:p w14:paraId="79BA2820" w14:textId="77777777" w:rsidR="00AC4071" w:rsidRPr="00B57B0B" w:rsidRDefault="00AC4071" w:rsidP="00D9099A">
                                  <w:pPr>
                                    <w:pStyle w:val="NoSpacing"/>
                                    <w:rPr>
                                      <w:rFonts w:ascii="Arial" w:hAnsi="Arial" w:cs="Arial"/>
                                      <w:color w:val="000000" w:themeColor="text1"/>
                                      <w:sz w:val="24"/>
                                      <w:szCs w:val="24"/>
                                    </w:rPr>
                                  </w:pPr>
                                </w:p>
                              </w:tc>
                              <w:tc>
                                <w:tcPr>
                                  <w:tcW w:w="2693" w:type="dxa"/>
                                </w:tcPr>
                                <w:p w14:paraId="75A242BE" w14:textId="77777777" w:rsidR="00AC4071" w:rsidRPr="00B57B0B" w:rsidRDefault="00AC4071" w:rsidP="00D9099A">
                                  <w:pPr>
                                    <w:pStyle w:val="NoSpacing"/>
                                    <w:rPr>
                                      <w:rFonts w:ascii="Arial" w:hAnsi="Arial" w:cs="Arial"/>
                                      <w:color w:val="000000" w:themeColor="text1"/>
                                      <w:sz w:val="24"/>
                                      <w:szCs w:val="24"/>
                                    </w:rPr>
                                  </w:pPr>
                                </w:p>
                              </w:tc>
                              <w:tc>
                                <w:tcPr>
                                  <w:tcW w:w="5553" w:type="dxa"/>
                                </w:tcPr>
                                <w:p w14:paraId="6CE75B3F" w14:textId="3073A6F1" w:rsidR="00AC4071" w:rsidRPr="00B57B0B" w:rsidRDefault="00AC4071" w:rsidP="00D9099A">
                                  <w:pPr>
                                    <w:pStyle w:val="NoSpacing"/>
                                    <w:rPr>
                                      <w:rFonts w:ascii="Arial" w:hAnsi="Arial" w:cs="Arial"/>
                                      <w:color w:val="000000" w:themeColor="text1"/>
                                      <w:sz w:val="24"/>
                                      <w:szCs w:val="24"/>
                                    </w:rPr>
                                  </w:pPr>
                                  <w:r w:rsidRPr="00B57B0B">
                                    <w:rPr>
                                      <w:rFonts w:ascii="Arial" w:hAnsi="Arial" w:cs="Arial"/>
                                      <w:color w:val="000000" w:themeColor="text1"/>
                                      <w:sz w:val="24"/>
                                      <w:szCs w:val="24"/>
                                    </w:rPr>
                                    <w:t>Adult Review, Learning and Training Sub Group</w:t>
                                  </w:r>
                                </w:p>
                              </w:tc>
                            </w:tr>
                            <w:tr w:rsidR="00AC4071" w:rsidRPr="00B57B0B" w14:paraId="0942B33A" w14:textId="77777777" w:rsidTr="006F3AC3">
                              <w:tc>
                                <w:tcPr>
                                  <w:tcW w:w="3402" w:type="dxa"/>
                                </w:tcPr>
                                <w:p w14:paraId="37F5B55C" w14:textId="344AD603" w:rsidR="00AC4071" w:rsidRPr="00B57B0B" w:rsidRDefault="00AC4071" w:rsidP="00AC4071">
                                  <w:pPr>
                                    <w:pStyle w:val="NoSpacing"/>
                                    <w:rPr>
                                      <w:rFonts w:ascii="Arial" w:hAnsi="Arial" w:cs="Arial"/>
                                      <w:b/>
                                      <w:color w:val="000000" w:themeColor="text1"/>
                                      <w:sz w:val="24"/>
                                      <w:szCs w:val="24"/>
                                    </w:rPr>
                                  </w:pPr>
                                  <w:r>
                                    <w:rPr>
                                      <w:rFonts w:ascii="Arial" w:hAnsi="Arial" w:cs="Arial"/>
                                      <w:color w:val="000000" w:themeColor="text1"/>
                                      <w:sz w:val="24"/>
                                      <w:szCs w:val="24"/>
                                    </w:rPr>
                                    <w:t>Safeguarding Children</w:t>
                                  </w:r>
                                  <w:r w:rsidRPr="00B57B0B">
                                    <w:rPr>
                                      <w:rFonts w:ascii="Arial" w:hAnsi="Arial" w:cs="Arial"/>
                                      <w:color w:val="000000" w:themeColor="text1"/>
                                      <w:sz w:val="24"/>
                                      <w:szCs w:val="24"/>
                                    </w:rPr>
                                    <w:t xml:space="preserve"> Board</w:t>
                                  </w:r>
                                </w:p>
                              </w:tc>
                              <w:tc>
                                <w:tcPr>
                                  <w:tcW w:w="2693" w:type="dxa"/>
                                </w:tcPr>
                                <w:p w14:paraId="683B54AC" w14:textId="77777777" w:rsidR="00AC4071" w:rsidRPr="00B57B0B" w:rsidRDefault="00AC4071" w:rsidP="00AC4071">
                                  <w:pPr>
                                    <w:pStyle w:val="NoSpacing"/>
                                    <w:rPr>
                                      <w:rFonts w:ascii="Arial" w:hAnsi="Arial" w:cs="Arial"/>
                                      <w:b/>
                                      <w:color w:val="000000" w:themeColor="text1"/>
                                      <w:sz w:val="24"/>
                                      <w:szCs w:val="24"/>
                                    </w:rPr>
                                  </w:pPr>
                                  <w:r w:rsidRPr="00B57B0B">
                                    <w:rPr>
                                      <w:rFonts w:ascii="Arial" w:hAnsi="Arial" w:cs="Arial"/>
                                      <w:color w:val="000000" w:themeColor="text1"/>
                                      <w:sz w:val="24"/>
                                      <w:szCs w:val="24"/>
                                    </w:rPr>
                                    <w:t>Child Safeguarding Practice Review Panel</w:t>
                                  </w:r>
                                </w:p>
                              </w:tc>
                              <w:tc>
                                <w:tcPr>
                                  <w:tcW w:w="5553" w:type="dxa"/>
                                </w:tcPr>
                                <w:p w14:paraId="472C4AE9" w14:textId="10B349B3" w:rsidR="00AC4071" w:rsidRPr="00B57B0B" w:rsidRDefault="006F3AC3" w:rsidP="00AC4071">
                                  <w:pPr>
                                    <w:pStyle w:val="NoSpacing"/>
                                    <w:rPr>
                                      <w:rFonts w:ascii="Arial" w:hAnsi="Arial" w:cs="Arial"/>
                                      <w:b/>
                                      <w:color w:val="000000" w:themeColor="text1"/>
                                      <w:sz w:val="24"/>
                                      <w:szCs w:val="24"/>
                                    </w:rPr>
                                  </w:pPr>
                                  <w:r w:rsidRPr="00B57B0B">
                                    <w:rPr>
                                      <w:rFonts w:ascii="Arial" w:hAnsi="Arial" w:cs="Arial"/>
                                      <w:color w:val="000000" w:themeColor="text1"/>
                                      <w:sz w:val="24"/>
                                      <w:szCs w:val="24"/>
                                    </w:rPr>
                                    <w:t>Child Exploitation</w:t>
                                  </w:r>
                                  <w:r>
                                    <w:rPr>
                                      <w:rFonts w:ascii="Arial" w:hAnsi="Arial" w:cs="Arial"/>
                                      <w:color w:val="000000" w:themeColor="text1"/>
                                      <w:sz w:val="24"/>
                                      <w:szCs w:val="24"/>
                                    </w:rPr>
                                    <w:t xml:space="preserve"> (to include receiving updates from the </w:t>
                                  </w:r>
                                  <w:r w:rsidRPr="00AE72CB">
                                    <w:rPr>
                                      <w:rFonts w:ascii="Arial" w:hAnsi="Arial" w:cs="Arial"/>
                                      <w:color w:val="000000" w:themeColor="text1"/>
                                      <w:sz w:val="24"/>
                                      <w:szCs w:val="24"/>
                                    </w:rPr>
                                    <w:t xml:space="preserve">Sexual Abuse in </w:t>
                                  </w:r>
                                  <w:r>
                                    <w:rPr>
                                      <w:rFonts w:ascii="Arial" w:hAnsi="Arial" w:cs="Arial"/>
                                      <w:color w:val="000000" w:themeColor="text1"/>
                                      <w:sz w:val="24"/>
                                      <w:szCs w:val="24"/>
                                    </w:rPr>
                                    <w:t>Education Working G</w:t>
                                  </w:r>
                                  <w:r w:rsidRPr="00AE72CB">
                                    <w:rPr>
                                      <w:rFonts w:ascii="Arial" w:hAnsi="Arial" w:cs="Arial"/>
                                      <w:color w:val="000000" w:themeColor="text1"/>
                                      <w:sz w:val="24"/>
                                      <w:szCs w:val="24"/>
                                    </w:rPr>
                                    <w:t>roup</w:t>
                                  </w:r>
                                  <w:r>
                                    <w:rPr>
                                      <w:rFonts w:ascii="Arial" w:hAnsi="Arial" w:cs="Arial"/>
                                      <w:color w:val="000000" w:themeColor="text1"/>
                                      <w:sz w:val="24"/>
                                      <w:szCs w:val="24"/>
                                    </w:rPr>
                                    <w:t>)</w:t>
                                  </w:r>
                                </w:p>
                              </w:tc>
                            </w:tr>
                            <w:tr w:rsidR="00AC4071" w14:paraId="150922AA" w14:textId="77777777" w:rsidTr="006F3AC3">
                              <w:tc>
                                <w:tcPr>
                                  <w:tcW w:w="3402" w:type="dxa"/>
                                </w:tcPr>
                                <w:p w14:paraId="5EE25EBB" w14:textId="77777777" w:rsidR="00AC4071" w:rsidRPr="00B57B0B" w:rsidRDefault="00AC4071" w:rsidP="00AC4071">
                                  <w:pPr>
                                    <w:pStyle w:val="NoSpacing"/>
                                    <w:rPr>
                                      <w:rFonts w:ascii="Arial" w:hAnsi="Arial" w:cs="Arial"/>
                                      <w:color w:val="000000" w:themeColor="text1"/>
                                      <w:sz w:val="24"/>
                                      <w:szCs w:val="24"/>
                                    </w:rPr>
                                  </w:pPr>
                                </w:p>
                              </w:tc>
                              <w:tc>
                                <w:tcPr>
                                  <w:tcW w:w="2693" w:type="dxa"/>
                                </w:tcPr>
                                <w:p w14:paraId="2D5921A6" w14:textId="77777777" w:rsidR="00AC4071" w:rsidRPr="00B57B0B" w:rsidRDefault="00AC4071" w:rsidP="00AC4071">
                                  <w:pPr>
                                    <w:pStyle w:val="NoSpacing"/>
                                    <w:rPr>
                                      <w:rFonts w:ascii="Arial" w:hAnsi="Arial" w:cs="Arial"/>
                                      <w:b/>
                                      <w:color w:val="000000" w:themeColor="text1"/>
                                      <w:sz w:val="24"/>
                                      <w:szCs w:val="24"/>
                                    </w:rPr>
                                  </w:pPr>
                                </w:p>
                              </w:tc>
                              <w:tc>
                                <w:tcPr>
                                  <w:tcW w:w="5553" w:type="dxa"/>
                                </w:tcPr>
                                <w:p w14:paraId="4F6C9E7E" w14:textId="46C16985" w:rsidR="00AC4071" w:rsidRDefault="00AC4071" w:rsidP="006F3AC3">
                                  <w:pPr>
                                    <w:pStyle w:val="NoSpacing"/>
                                    <w:rPr>
                                      <w:rFonts w:ascii="Arial" w:hAnsi="Arial" w:cs="Arial"/>
                                      <w:color w:val="000000" w:themeColor="text1"/>
                                      <w:sz w:val="24"/>
                                      <w:szCs w:val="24"/>
                                    </w:rPr>
                                  </w:pPr>
                                  <w:r>
                                    <w:rPr>
                                      <w:rFonts w:ascii="Arial" w:hAnsi="Arial" w:cs="Arial"/>
                                      <w:color w:val="000000" w:themeColor="text1"/>
                                      <w:sz w:val="24"/>
                                      <w:szCs w:val="24"/>
                                    </w:rPr>
                                    <w:t xml:space="preserve">Quality Performance and </w:t>
                                  </w:r>
                                  <w:r w:rsidR="006F3AC3">
                                    <w:rPr>
                                      <w:rFonts w:ascii="Arial" w:hAnsi="Arial" w:cs="Arial"/>
                                      <w:color w:val="000000" w:themeColor="text1"/>
                                      <w:sz w:val="24"/>
                                      <w:szCs w:val="24"/>
                                    </w:rPr>
                                    <w:t>Development</w:t>
                                  </w:r>
                                  <w:r>
                                    <w:rPr>
                                      <w:rFonts w:ascii="Arial" w:hAnsi="Arial" w:cs="Arial"/>
                                      <w:color w:val="000000" w:themeColor="text1"/>
                                      <w:sz w:val="24"/>
                                      <w:szCs w:val="24"/>
                                    </w:rPr>
                                    <w:t>*</w:t>
                                  </w:r>
                                  <w:r w:rsidR="006F3AC3">
                                    <w:rPr>
                                      <w:rFonts w:ascii="Arial" w:hAnsi="Arial" w:cs="Arial"/>
                                      <w:color w:val="000000" w:themeColor="text1"/>
                                      <w:sz w:val="24"/>
                                      <w:szCs w:val="24"/>
                                    </w:rPr>
                                    <w:t xml:space="preserve"> </w:t>
                                  </w:r>
                                  <w:r>
                                    <w:rPr>
                                      <w:rFonts w:ascii="Arial" w:hAnsi="Arial" w:cs="Arial"/>
                                      <w:color w:val="000000" w:themeColor="text1"/>
                                      <w:sz w:val="24"/>
                                      <w:szCs w:val="24"/>
                                    </w:rPr>
                                    <w:t>(Children)</w:t>
                                  </w:r>
                                </w:p>
                              </w:tc>
                            </w:tr>
                            <w:tr w:rsidR="00AC4071" w:rsidRPr="00B57B0B" w14:paraId="103AB20B" w14:textId="77777777" w:rsidTr="006F3AC3">
                              <w:tc>
                                <w:tcPr>
                                  <w:tcW w:w="3402" w:type="dxa"/>
                                </w:tcPr>
                                <w:p w14:paraId="1A8393E6" w14:textId="77777777" w:rsidR="00AC4071" w:rsidRPr="00B57B0B" w:rsidRDefault="00AC4071" w:rsidP="00AC4071">
                                  <w:pPr>
                                    <w:pStyle w:val="NoSpacing"/>
                                    <w:rPr>
                                      <w:rFonts w:ascii="Arial" w:hAnsi="Arial" w:cs="Arial"/>
                                      <w:color w:val="000000" w:themeColor="text1"/>
                                      <w:sz w:val="24"/>
                                      <w:szCs w:val="24"/>
                                    </w:rPr>
                                  </w:pPr>
                                </w:p>
                              </w:tc>
                              <w:tc>
                                <w:tcPr>
                                  <w:tcW w:w="2693" w:type="dxa"/>
                                </w:tcPr>
                                <w:p w14:paraId="44CDA49D" w14:textId="77777777" w:rsidR="00AC4071" w:rsidRPr="00B57B0B" w:rsidRDefault="00AC4071" w:rsidP="00AC4071">
                                  <w:pPr>
                                    <w:pStyle w:val="NoSpacing"/>
                                    <w:rPr>
                                      <w:rFonts w:ascii="Arial" w:hAnsi="Arial" w:cs="Arial"/>
                                      <w:b/>
                                      <w:color w:val="000000" w:themeColor="text1"/>
                                      <w:sz w:val="24"/>
                                      <w:szCs w:val="24"/>
                                    </w:rPr>
                                  </w:pPr>
                                </w:p>
                              </w:tc>
                              <w:tc>
                                <w:tcPr>
                                  <w:tcW w:w="5553" w:type="dxa"/>
                                </w:tcPr>
                                <w:p w14:paraId="2030EE82" w14:textId="113F5D10" w:rsidR="00AC4071" w:rsidRPr="00B57B0B" w:rsidRDefault="006F3AC3" w:rsidP="00AC4071">
                                  <w:pPr>
                                    <w:pStyle w:val="NoSpacing"/>
                                    <w:rPr>
                                      <w:rFonts w:ascii="Arial" w:hAnsi="Arial" w:cs="Arial"/>
                                      <w:b/>
                                      <w:color w:val="000000" w:themeColor="text1"/>
                                      <w:sz w:val="24"/>
                                      <w:szCs w:val="24"/>
                                    </w:rPr>
                                  </w:pPr>
                                  <w:r>
                                    <w:rPr>
                                      <w:rFonts w:ascii="Arial" w:hAnsi="Arial" w:cs="Arial"/>
                                      <w:color w:val="000000" w:themeColor="text1"/>
                                      <w:sz w:val="24"/>
                                      <w:szCs w:val="24"/>
                                    </w:rPr>
                                    <w:t>Neglect</w:t>
                                  </w:r>
                                </w:p>
                              </w:tc>
                            </w:tr>
                          </w:tbl>
                          <w:p w14:paraId="42CC987E" w14:textId="2298B105" w:rsidR="00C72158" w:rsidRDefault="00AC4071" w:rsidP="00F05CF4">
                            <w:pPr>
                              <w:pStyle w:val="NoSpacing"/>
                              <w:rPr>
                                <w:rFonts w:ascii="Arial" w:hAnsi="Arial" w:cs="Arial"/>
                                <w:i/>
                                <w:color w:val="000000" w:themeColor="text1"/>
                                <w:sz w:val="24"/>
                                <w:szCs w:val="24"/>
                              </w:rPr>
                            </w:pPr>
                            <w:r w:rsidRPr="00B57B0B">
                              <w:rPr>
                                <w:rFonts w:ascii="Arial" w:hAnsi="Arial" w:cs="Arial"/>
                                <w:i/>
                                <w:color w:val="000000" w:themeColor="text1"/>
                                <w:sz w:val="24"/>
                                <w:szCs w:val="24"/>
                              </w:rPr>
                              <w:t xml:space="preserve"> </w:t>
                            </w:r>
                            <w:r w:rsidR="00C72158" w:rsidRPr="00B57B0B">
                              <w:rPr>
                                <w:rFonts w:ascii="Arial" w:hAnsi="Arial" w:cs="Arial"/>
                                <w:i/>
                                <w:color w:val="000000" w:themeColor="text1"/>
                                <w:sz w:val="24"/>
                                <w:szCs w:val="24"/>
                              </w:rPr>
                              <w:t>(</w:t>
                            </w:r>
                            <w:r w:rsidR="00C72158">
                              <w:rPr>
                                <w:rFonts w:ascii="Arial" w:hAnsi="Arial" w:cs="Arial"/>
                                <w:i/>
                                <w:color w:val="000000" w:themeColor="text1"/>
                                <w:sz w:val="24"/>
                                <w:szCs w:val="24"/>
                              </w:rPr>
                              <w:t>*</w:t>
                            </w:r>
                            <w:r w:rsidR="00C72158" w:rsidRPr="00B57B0B">
                              <w:rPr>
                                <w:rFonts w:ascii="Arial" w:hAnsi="Arial" w:cs="Arial"/>
                                <w:i/>
                                <w:color w:val="000000" w:themeColor="text1"/>
                                <w:sz w:val="24"/>
                                <w:szCs w:val="24"/>
                              </w:rPr>
                              <w:t>Child Death Overview Panel r</w:t>
                            </w:r>
                            <w:r w:rsidR="00C72158">
                              <w:rPr>
                                <w:rFonts w:ascii="Arial" w:hAnsi="Arial" w:cs="Arial"/>
                                <w:i/>
                                <w:color w:val="000000" w:themeColor="text1"/>
                                <w:sz w:val="24"/>
                                <w:szCs w:val="24"/>
                              </w:rPr>
                              <w:t xml:space="preserve">eports to </w:t>
                            </w:r>
                            <w:proofErr w:type="spellStart"/>
                            <w:r w:rsidR="00C72158">
                              <w:rPr>
                                <w:rFonts w:ascii="Arial" w:hAnsi="Arial" w:cs="Arial"/>
                                <w:i/>
                                <w:color w:val="000000" w:themeColor="text1"/>
                                <w:sz w:val="24"/>
                                <w:szCs w:val="24"/>
                              </w:rPr>
                              <w:t>QP</w:t>
                            </w:r>
                            <w:r w:rsidR="006F3AC3">
                              <w:rPr>
                                <w:rFonts w:ascii="Arial" w:hAnsi="Arial" w:cs="Arial"/>
                                <w:i/>
                                <w:color w:val="000000" w:themeColor="text1"/>
                                <w:sz w:val="24"/>
                                <w:szCs w:val="24"/>
                              </w:rPr>
                              <w:t>D</w:t>
                            </w:r>
                            <w:proofErr w:type="spellEnd"/>
                            <w:r w:rsidR="00C72158" w:rsidRPr="00B57B0B">
                              <w:rPr>
                                <w:rFonts w:ascii="Arial" w:hAnsi="Arial" w:cs="Arial"/>
                                <w:i/>
                                <w:color w:val="000000" w:themeColor="text1"/>
                                <w:sz w:val="24"/>
                                <w:szCs w:val="24"/>
                              </w:rPr>
                              <w:t>)</w:t>
                            </w:r>
                          </w:p>
                          <w:p w14:paraId="2368C924" w14:textId="547C621B" w:rsidR="00D9099A" w:rsidRDefault="00D9099A" w:rsidP="00F05CF4">
                            <w:pPr>
                              <w:pStyle w:val="NoSpacing"/>
                            </w:pPr>
                            <w:r w:rsidRPr="00FE05AD">
                              <w:rPr>
                                <w:rFonts w:ascii="Arial" w:hAnsi="Arial" w:cs="Arial"/>
                                <w:color w:val="000000" w:themeColor="text1"/>
                                <w:sz w:val="24"/>
                                <w:szCs w:val="24"/>
                              </w:rPr>
                              <w:t>These arrangements are under a continuous review to meet the needs of statutory and local requirements.</w:t>
                            </w:r>
                            <w:r w:rsidRPr="00FE05AD">
                              <w:rPr>
                                <w:rFonts w:ascii="Arial" w:hAnsi="Arial" w:cs="Arial"/>
                                <w:color w:val="000000" w:themeColor="text1"/>
                                <w:sz w:val="24"/>
                                <w:szCs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BB15D" id="Rectangle 8" o:spid="_x0000_s1030" style="position:absolute;margin-left:28.65pt;margin-top:10.45pt;width:605.15pt;height:28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" fillcolor="#92d050" strokecolor="#1f4d78 [1604]" strokeweight="1pt">
                <v:textbox>
                  <w:txbxContent>
                    <w:p w14:paraId="6D974F3A" w14:textId="258A88B8" w:rsidR="0000772B" w:rsidRDefault="0000772B" w:rsidP="0000772B">
                      <w:pPr>
                        <w:pStyle w:val="NoSpacing"/>
                        <w:jc w:val="center"/>
                        <w:rPr>
                          <w:rFonts w:ascii="Arial" w:hAnsi="Arial" w:cs="Arial"/>
                          <w:b/>
                          <w:color w:val="000000" w:themeColor="text1"/>
                          <w:sz w:val="28"/>
                          <w:szCs w:val="28"/>
                          <w:u w:val="single"/>
                        </w:rPr>
                      </w:pPr>
                      <w:r w:rsidRPr="008F47C5">
                        <w:rPr>
                          <w:rFonts w:ascii="Arial" w:hAnsi="Arial" w:cs="Arial"/>
                          <w:b/>
                          <w:color w:val="000000" w:themeColor="text1"/>
                          <w:sz w:val="28"/>
                          <w:szCs w:val="28"/>
                          <w:u w:val="single"/>
                        </w:rPr>
                        <w:t>TWSP Structure</w:t>
                      </w:r>
                    </w:p>
                    <w:p w14:paraId="4EABC6E5" w14:textId="77777777" w:rsidR="008F47C5" w:rsidRPr="008F47C5" w:rsidRDefault="008F47C5" w:rsidP="0000772B">
                      <w:pPr>
                        <w:pStyle w:val="NoSpacing"/>
                        <w:jc w:val="center"/>
                        <w:rPr>
                          <w:rFonts w:ascii="Arial" w:hAnsi="Arial" w:cs="Arial"/>
                          <w:b/>
                          <w:color w:val="000000" w:themeColor="text1"/>
                          <w:sz w:val="28"/>
                          <w:szCs w:val="28"/>
                          <w:u w:val="single"/>
                        </w:rPr>
                      </w:pPr>
                    </w:p>
                    <w:p w14:paraId="60C74D58" w14:textId="77777777" w:rsidR="0000772B" w:rsidRPr="00C652CF" w:rsidRDefault="0000772B" w:rsidP="0000772B">
                      <w:pPr>
                        <w:pStyle w:val="NoSpacing"/>
                        <w:jc w:val="center"/>
                        <w:rPr>
                          <w:rFonts w:ascii="Arial" w:hAnsi="Arial" w:cs="Arial"/>
                          <w:b/>
                          <w:i/>
                          <w:color w:val="000000" w:themeColor="text1"/>
                          <w:sz w:val="24"/>
                          <w:szCs w:val="24"/>
                        </w:rPr>
                      </w:pPr>
                      <w:r w:rsidRPr="00C652CF">
                        <w:rPr>
                          <w:rFonts w:ascii="Arial" w:hAnsi="Arial" w:cs="Arial"/>
                          <w:b/>
                          <w:i/>
                          <w:color w:val="000000" w:themeColor="text1"/>
                          <w:sz w:val="24"/>
                          <w:szCs w:val="24"/>
                        </w:rPr>
                        <w:t>TWSP: Independent Chair: Statutory Safeguarding Partners and Relevant Agencies</w:t>
                      </w:r>
                    </w:p>
                    <w:p w14:paraId="24119F6D" w14:textId="2E0DCBAA" w:rsidR="0000772B" w:rsidRPr="00C72158" w:rsidRDefault="0000772B" w:rsidP="00C72158">
                      <w:pPr>
                        <w:pStyle w:val="NoSpacing"/>
                        <w:jc w:val="center"/>
                        <w:rPr>
                          <w:rFonts w:ascii="Arial" w:hAnsi="Arial" w:cs="Arial"/>
                          <w:b/>
                          <w:i/>
                          <w:color w:val="000000" w:themeColor="text1"/>
                          <w:sz w:val="24"/>
                          <w:szCs w:val="24"/>
                        </w:rPr>
                      </w:pPr>
                      <w:r w:rsidRPr="00C652CF">
                        <w:rPr>
                          <w:rFonts w:ascii="Arial" w:hAnsi="Arial" w:cs="Arial"/>
                          <w:b/>
                          <w:i/>
                          <w:color w:val="000000" w:themeColor="text1"/>
                          <w:sz w:val="24"/>
                          <w:szCs w:val="24"/>
                        </w:rPr>
                        <w:t xml:space="preserve">TWSP Executive: Independent Chair, Statutory Partners </w:t>
                      </w:r>
                    </w:p>
                    <w:tbl>
                      <w:tblPr>
                        <w:tblStyle w:val="TableGrid"/>
                        <w:tblW w:w="0" w:type="auto"/>
                        <w:tblInd w:w="137" w:type="dxa"/>
                        <w:tblLook w:val="04A0" w:firstRow="1" w:lastRow="0" w:firstColumn="1" w:lastColumn="0" w:noHBand="0" w:noVBand="1"/>
                      </w:tblPr>
                      <w:tblGrid>
                        <w:gridCol w:w="3402"/>
                        <w:gridCol w:w="2693"/>
                        <w:gridCol w:w="5553"/>
                      </w:tblGrid>
                      <w:tr w:rsidR="00D9099A" w:rsidRPr="00B57B0B" w14:paraId="6F97FCF0" w14:textId="77777777" w:rsidTr="006F3AC3">
                        <w:tc>
                          <w:tcPr>
                            <w:tcW w:w="3402" w:type="dxa"/>
                          </w:tcPr>
                          <w:p w14:paraId="05F91CA9" w14:textId="77777777" w:rsidR="00D9099A" w:rsidRPr="00D9099A" w:rsidRDefault="00D9099A" w:rsidP="00D9099A">
                            <w:pPr>
                              <w:pStyle w:val="NoSpacing"/>
                              <w:rPr>
                                <w:rFonts w:ascii="Arial" w:hAnsi="Arial" w:cs="Arial"/>
                                <w:b/>
                                <w:color w:val="000000" w:themeColor="text1"/>
                                <w:sz w:val="24"/>
                                <w:szCs w:val="24"/>
                              </w:rPr>
                            </w:pPr>
                            <w:r w:rsidRPr="00D9099A">
                              <w:rPr>
                                <w:rFonts w:ascii="Arial" w:hAnsi="Arial" w:cs="Arial"/>
                                <w:b/>
                                <w:color w:val="000000" w:themeColor="text1"/>
                                <w:sz w:val="24"/>
                                <w:szCs w:val="24"/>
                              </w:rPr>
                              <w:t xml:space="preserve">Safeguarding Boards </w:t>
                            </w:r>
                          </w:p>
                        </w:tc>
                        <w:tc>
                          <w:tcPr>
                            <w:tcW w:w="2693" w:type="dxa"/>
                          </w:tcPr>
                          <w:p w14:paraId="40CD23CF" w14:textId="77777777" w:rsidR="00D9099A" w:rsidRPr="00B57B0B" w:rsidRDefault="00D9099A" w:rsidP="00D9099A">
                            <w:pPr>
                              <w:pStyle w:val="NoSpacing"/>
                              <w:rPr>
                                <w:rFonts w:ascii="Arial" w:hAnsi="Arial" w:cs="Arial"/>
                                <w:b/>
                                <w:color w:val="000000" w:themeColor="text1"/>
                                <w:sz w:val="24"/>
                                <w:szCs w:val="24"/>
                              </w:rPr>
                            </w:pPr>
                            <w:r>
                              <w:rPr>
                                <w:rFonts w:ascii="Arial" w:hAnsi="Arial" w:cs="Arial"/>
                                <w:b/>
                                <w:color w:val="000000" w:themeColor="text1"/>
                                <w:sz w:val="24"/>
                                <w:szCs w:val="24"/>
                              </w:rPr>
                              <w:t>Statutory Review Panels</w:t>
                            </w:r>
                          </w:p>
                        </w:tc>
                        <w:tc>
                          <w:tcPr>
                            <w:tcW w:w="5553" w:type="dxa"/>
                          </w:tcPr>
                          <w:p w14:paraId="18E3A0AE" w14:textId="77777777" w:rsidR="00D9099A" w:rsidRPr="00B57B0B" w:rsidRDefault="00D9099A" w:rsidP="00D9099A">
                            <w:pPr>
                              <w:pStyle w:val="NoSpacing"/>
                              <w:rPr>
                                <w:rFonts w:ascii="Arial" w:hAnsi="Arial" w:cs="Arial"/>
                                <w:b/>
                                <w:color w:val="000000" w:themeColor="text1"/>
                                <w:sz w:val="24"/>
                                <w:szCs w:val="24"/>
                              </w:rPr>
                            </w:pPr>
                            <w:r>
                              <w:rPr>
                                <w:rFonts w:ascii="Arial" w:hAnsi="Arial" w:cs="Arial"/>
                                <w:b/>
                                <w:color w:val="000000" w:themeColor="text1"/>
                                <w:sz w:val="24"/>
                                <w:szCs w:val="24"/>
                              </w:rPr>
                              <w:t>Sub Groups</w:t>
                            </w:r>
                          </w:p>
                        </w:tc>
                      </w:tr>
                      <w:tr w:rsidR="00D9099A" w:rsidRPr="00B57B0B" w14:paraId="2608BADF" w14:textId="77777777" w:rsidTr="006F3AC3">
                        <w:tc>
                          <w:tcPr>
                            <w:tcW w:w="3402" w:type="dxa"/>
                          </w:tcPr>
                          <w:p w14:paraId="34CF7933" w14:textId="77777777" w:rsidR="00D9099A" w:rsidRPr="00B57B0B" w:rsidRDefault="00D9099A" w:rsidP="00D9099A">
                            <w:pPr>
                              <w:pStyle w:val="NoSpacing"/>
                              <w:rPr>
                                <w:rFonts w:ascii="Arial" w:hAnsi="Arial" w:cs="Arial"/>
                                <w:color w:val="000000" w:themeColor="text1"/>
                                <w:sz w:val="24"/>
                                <w:szCs w:val="24"/>
                              </w:rPr>
                            </w:pPr>
                            <w:r w:rsidRPr="00B57B0B">
                              <w:rPr>
                                <w:rFonts w:ascii="Arial" w:hAnsi="Arial" w:cs="Arial"/>
                                <w:color w:val="000000" w:themeColor="text1"/>
                                <w:sz w:val="24"/>
                                <w:szCs w:val="24"/>
                              </w:rPr>
                              <w:t>Safeguarding Adults Board</w:t>
                            </w:r>
                            <w:r w:rsidRPr="00B57B0B">
                              <w:rPr>
                                <w:rFonts w:ascii="Arial" w:hAnsi="Arial" w:cs="Arial"/>
                                <w:color w:val="000000" w:themeColor="text1"/>
                                <w:sz w:val="24"/>
                                <w:szCs w:val="24"/>
                              </w:rPr>
                              <w:tab/>
                            </w:r>
                          </w:p>
                        </w:tc>
                        <w:tc>
                          <w:tcPr>
                            <w:tcW w:w="2693" w:type="dxa"/>
                          </w:tcPr>
                          <w:p w14:paraId="166976AB" w14:textId="77777777" w:rsidR="00D9099A" w:rsidRPr="00B57B0B" w:rsidRDefault="00D9099A" w:rsidP="00D9099A">
                            <w:pPr>
                              <w:pStyle w:val="NoSpacing"/>
                              <w:rPr>
                                <w:rFonts w:ascii="Arial" w:hAnsi="Arial" w:cs="Arial"/>
                                <w:b/>
                                <w:color w:val="000000" w:themeColor="text1"/>
                                <w:sz w:val="24"/>
                                <w:szCs w:val="24"/>
                              </w:rPr>
                            </w:pPr>
                            <w:r w:rsidRPr="00B57B0B">
                              <w:rPr>
                                <w:rFonts w:ascii="Arial" w:hAnsi="Arial" w:cs="Arial"/>
                                <w:color w:val="000000" w:themeColor="text1"/>
                                <w:sz w:val="24"/>
                                <w:szCs w:val="24"/>
                              </w:rPr>
                              <w:t>Safeguarding Adults Review Panel</w:t>
                            </w:r>
                          </w:p>
                        </w:tc>
                        <w:tc>
                          <w:tcPr>
                            <w:tcW w:w="5553" w:type="dxa"/>
                          </w:tcPr>
                          <w:p w14:paraId="66FA2921" w14:textId="5DD8EABE" w:rsidR="00D9099A" w:rsidRPr="00B57B0B" w:rsidRDefault="00D9099A" w:rsidP="00D9099A">
                            <w:pPr>
                              <w:pStyle w:val="NoSpacing"/>
                              <w:rPr>
                                <w:rFonts w:ascii="Arial" w:hAnsi="Arial" w:cs="Arial"/>
                                <w:b/>
                                <w:color w:val="000000" w:themeColor="text1"/>
                                <w:sz w:val="24"/>
                                <w:szCs w:val="24"/>
                              </w:rPr>
                            </w:pPr>
                            <w:r w:rsidRPr="00B57B0B">
                              <w:rPr>
                                <w:rFonts w:ascii="Arial" w:hAnsi="Arial" w:cs="Arial"/>
                                <w:color w:val="000000" w:themeColor="text1"/>
                                <w:sz w:val="24"/>
                                <w:szCs w:val="24"/>
                              </w:rPr>
                              <w:t>Domestic Abuse</w:t>
                            </w:r>
                            <w:r w:rsidR="006F3AC3">
                              <w:rPr>
                                <w:rFonts w:ascii="Arial" w:hAnsi="Arial" w:cs="Arial"/>
                                <w:color w:val="000000" w:themeColor="text1"/>
                                <w:sz w:val="24"/>
                                <w:szCs w:val="24"/>
                              </w:rPr>
                              <w:t xml:space="preserve"> Local Partnership Board</w:t>
                            </w:r>
                          </w:p>
                        </w:tc>
                      </w:tr>
                      <w:tr w:rsidR="00AC4071" w:rsidRPr="00B57B0B" w14:paraId="02A47335" w14:textId="77777777" w:rsidTr="006F3AC3">
                        <w:tc>
                          <w:tcPr>
                            <w:tcW w:w="3402" w:type="dxa"/>
                          </w:tcPr>
                          <w:p w14:paraId="79BA2820" w14:textId="77777777" w:rsidR="00AC4071" w:rsidRPr="00B57B0B" w:rsidRDefault="00AC4071" w:rsidP="00D9099A">
                            <w:pPr>
                              <w:pStyle w:val="NoSpacing"/>
                              <w:rPr>
                                <w:rFonts w:ascii="Arial" w:hAnsi="Arial" w:cs="Arial"/>
                                <w:color w:val="000000" w:themeColor="text1"/>
                                <w:sz w:val="24"/>
                                <w:szCs w:val="24"/>
                              </w:rPr>
                            </w:pPr>
                          </w:p>
                        </w:tc>
                        <w:tc>
                          <w:tcPr>
                            <w:tcW w:w="2693" w:type="dxa"/>
                          </w:tcPr>
                          <w:p w14:paraId="75A242BE" w14:textId="77777777" w:rsidR="00AC4071" w:rsidRPr="00B57B0B" w:rsidRDefault="00AC4071" w:rsidP="00D9099A">
                            <w:pPr>
                              <w:pStyle w:val="NoSpacing"/>
                              <w:rPr>
                                <w:rFonts w:ascii="Arial" w:hAnsi="Arial" w:cs="Arial"/>
                                <w:color w:val="000000" w:themeColor="text1"/>
                                <w:sz w:val="24"/>
                                <w:szCs w:val="24"/>
                              </w:rPr>
                            </w:pPr>
                          </w:p>
                        </w:tc>
                        <w:tc>
                          <w:tcPr>
                            <w:tcW w:w="5553" w:type="dxa"/>
                          </w:tcPr>
                          <w:p w14:paraId="6CE75B3F" w14:textId="3073A6F1" w:rsidR="00AC4071" w:rsidRPr="00B57B0B" w:rsidRDefault="00AC4071" w:rsidP="00D9099A">
                            <w:pPr>
                              <w:pStyle w:val="NoSpacing"/>
                              <w:rPr>
                                <w:rFonts w:ascii="Arial" w:hAnsi="Arial" w:cs="Arial"/>
                                <w:color w:val="000000" w:themeColor="text1"/>
                                <w:sz w:val="24"/>
                                <w:szCs w:val="24"/>
                              </w:rPr>
                            </w:pPr>
                            <w:r w:rsidRPr="00B57B0B">
                              <w:rPr>
                                <w:rFonts w:ascii="Arial" w:hAnsi="Arial" w:cs="Arial"/>
                                <w:color w:val="000000" w:themeColor="text1"/>
                                <w:sz w:val="24"/>
                                <w:szCs w:val="24"/>
                              </w:rPr>
                              <w:t>Adult Review, Learning and Training Sub Group</w:t>
                            </w:r>
                          </w:p>
                        </w:tc>
                      </w:tr>
                      <w:tr w:rsidR="00AC4071" w:rsidRPr="00B57B0B" w14:paraId="0942B33A" w14:textId="77777777" w:rsidTr="006F3AC3">
                        <w:tc>
                          <w:tcPr>
                            <w:tcW w:w="3402" w:type="dxa"/>
                          </w:tcPr>
                          <w:p w14:paraId="37F5B55C" w14:textId="344AD603" w:rsidR="00AC4071" w:rsidRPr="00B57B0B" w:rsidRDefault="00AC4071" w:rsidP="00AC4071">
                            <w:pPr>
                              <w:pStyle w:val="NoSpacing"/>
                              <w:rPr>
                                <w:rFonts w:ascii="Arial" w:hAnsi="Arial" w:cs="Arial"/>
                                <w:b/>
                                <w:color w:val="000000" w:themeColor="text1"/>
                                <w:sz w:val="24"/>
                                <w:szCs w:val="24"/>
                              </w:rPr>
                            </w:pPr>
                            <w:r>
                              <w:rPr>
                                <w:rFonts w:ascii="Arial" w:hAnsi="Arial" w:cs="Arial"/>
                                <w:color w:val="000000" w:themeColor="text1"/>
                                <w:sz w:val="24"/>
                                <w:szCs w:val="24"/>
                              </w:rPr>
                              <w:t>Safeguarding Children</w:t>
                            </w:r>
                            <w:r w:rsidRPr="00B57B0B">
                              <w:rPr>
                                <w:rFonts w:ascii="Arial" w:hAnsi="Arial" w:cs="Arial"/>
                                <w:color w:val="000000" w:themeColor="text1"/>
                                <w:sz w:val="24"/>
                                <w:szCs w:val="24"/>
                              </w:rPr>
                              <w:t xml:space="preserve"> Board</w:t>
                            </w:r>
                          </w:p>
                        </w:tc>
                        <w:tc>
                          <w:tcPr>
                            <w:tcW w:w="2693" w:type="dxa"/>
                          </w:tcPr>
                          <w:p w14:paraId="683B54AC" w14:textId="77777777" w:rsidR="00AC4071" w:rsidRPr="00B57B0B" w:rsidRDefault="00AC4071" w:rsidP="00AC4071">
                            <w:pPr>
                              <w:pStyle w:val="NoSpacing"/>
                              <w:rPr>
                                <w:rFonts w:ascii="Arial" w:hAnsi="Arial" w:cs="Arial"/>
                                <w:b/>
                                <w:color w:val="000000" w:themeColor="text1"/>
                                <w:sz w:val="24"/>
                                <w:szCs w:val="24"/>
                              </w:rPr>
                            </w:pPr>
                            <w:r w:rsidRPr="00B57B0B">
                              <w:rPr>
                                <w:rFonts w:ascii="Arial" w:hAnsi="Arial" w:cs="Arial"/>
                                <w:color w:val="000000" w:themeColor="text1"/>
                                <w:sz w:val="24"/>
                                <w:szCs w:val="24"/>
                              </w:rPr>
                              <w:t>Child Safeguarding Practice Review Panel</w:t>
                            </w:r>
                          </w:p>
                        </w:tc>
                        <w:tc>
                          <w:tcPr>
                            <w:tcW w:w="5553" w:type="dxa"/>
                          </w:tcPr>
                          <w:p w14:paraId="472C4AE9" w14:textId="10B349B3" w:rsidR="00AC4071" w:rsidRPr="00B57B0B" w:rsidRDefault="006F3AC3" w:rsidP="00AC4071">
                            <w:pPr>
                              <w:pStyle w:val="NoSpacing"/>
                              <w:rPr>
                                <w:rFonts w:ascii="Arial" w:hAnsi="Arial" w:cs="Arial"/>
                                <w:b/>
                                <w:color w:val="000000" w:themeColor="text1"/>
                                <w:sz w:val="24"/>
                                <w:szCs w:val="24"/>
                              </w:rPr>
                            </w:pPr>
                            <w:r w:rsidRPr="00B57B0B">
                              <w:rPr>
                                <w:rFonts w:ascii="Arial" w:hAnsi="Arial" w:cs="Arial"/>
                                <w:color w:val="000000" w:themeColor="text1"/>
                                <w:sz w:val="24"/>
                                <w:szCs w:val="24"/>
                              </w:rPr>
                              <w:t>Child Exploitation</w:t>
                            </w:r>
                            <w:r>
                              <w:rPr>
                                <w:rFonts w:ascii="Arial" w:hAnsi="Arial" w:cs="Arial"/>
                                <w:color w:val="000000" w:themeColor="text1"/>
                                <w:sz w:val="24"/>
                                <w:szCs w:val="24"/>
                              </w:rPr>
                              <w:t xml:space="preserve"> (to include receiving updates from the </w:t>
                            </w:r>
                            <w:r w:rsidRPr="00AE72CB">
                              <w:rPr>
                                <w:rFonts w:ascii="Arial" w:hAnsi="Arial" w:cs="Arial"/>
                                <w:color w:val="000000" w:themeColor="text1"/>
                                <w:sz w:val="24"/>
                                <w:szCs w:val="24"/>
                              </w:rPr>
                              <w:t xml:space="preserve">Sexual Abuse in </w:t>
                            </w:r>
                            <w:r>
                              <w:rPr>
                                <w:rFonts w:ascii="Arial" w:hAnsi="Arial" w:cs="Arial"/>
                                <w:color w:val="000000" w:themeColor="text1"/>
                                <w:sz w:val="24"/>
                                <w:szCs w:val="24"/>
                              </w:rPr>
                              <w:t>Education Working G</w:t>
                            </w:r>
                            <w:r w:rsidRPr="00AE72CB">
                              <w:rPr>
                                <w:rFonts w:ascii="Arial" w:hAnsi="Arial" w:cs="Arial"/>
                                <w:color w:val="000000" w:themeColor="text1"/>
                                <w:sz w:val="24"/>
                                <w:szCs w:val="24"/>
                              </w:rPr>
                              <w:t>roup</w:t>
                            </w:r>
                            <w:r>
                              <w:rPr>
                                <w:rFonts w:ascii="Arial" w:hAnsi="Arial" w:cs="Arial"/>
                                <w:color w:val="000000" w:themeColor="text1"/>
                                <w:sz w:val="24"/>
                                <w:szCs w:val="24"/>
                              </w:rPr>
                              <w:t>)</w:t>
                            </w:r>
                          </w:p>
                        </w:tc>
                      </w:tr>
                      <w:tr w:rsidR="00AC4071" w14:paraId="150922AA" w14:textId="77777777" w:rsidTr="006F3AC3">
                        <w:tc>
                          <w:tcPr>
                            <w:tcW w:w="3402" w:type="dxa"/>
                          </w:tcPr>
                          <w:p w14:paraId="5EE25EBB" w14:textId="77777777" w:rsidR="00AC4071" w:rsidRPr="00B57B0B" w:rsidRDefault="00AC4071" w:rsidP="00AC4071">
                            <w:pPr>
                              <w:pStyle w:val="NoSpacing"/>
                              <w:rPr>
                                <w:rFonts w:ascii="Arial" w:hAnsi="Arial" w:cs="Arial"/>
                                <w:color w:val="000000" w:themeColor="text1"/>
                                <w:sz w:val="24"/>
                                <w:szCs w:val="24"/>
                              </w:rPr>
                            </w:pPr>
                          </w:p>
                        </w:tc>
                        <w:tc>
                          <w:tcPr>
                            <w:tcW w:w="2693" w:type="dxa"/>
                          </w:tcPr>
                          <w:p w14:paraId="2D5921A6" w14:textId="77777777" w:rsidR="00AC4071" w:rsidRPr="00B57B0B" w:rsidRDefault="00AC4071" w:rsidP="00AC4071">
                            <w:pPr>
                              <w:pStyle w:val="NoSpacing"/>
                              <w:rPr>
                                <w:rFonts w:ascii="Arial" w:hAnsi="Arial" w:cs="Arial"/>
                                <w:b/>
                                <w:color w:val="000000" w:themeColor="text1"/>
                                <w:sz w:val="24"/>
                                <w:szCs w:val="24"/>
                              </w:rPr>
                            </w:pPr>
                          </w:p>
                        </w:tc>
                        <w:tc>
                          <w:tcPr>
                            <w:tcW w:w="5553" w:type="dxa"/>
                          </w:tcPr>
                          <w:p w14:paraId="4F6C9E7E" w14:textId="46C16985" w:rsidR="00AC4071" w:rsidRDefault="00AC4071" w:rsidP="006F3AC3">
                            <w:pPr>
                              <w:pStyle w:val="NoSpacing"/>
                              <w:rPr>
                                <w:rFonts w:ascii="Arial" w:hAnsi="Arial" w:cs="Arial"/>
                                <w:color w:val="000000" w:themeColor="text1"/>
                                <w:sz w:val="24"/>
                                <w:szCs w:val="24"/>
                              </w:rPr>
                            </w:pPr>
                            <w:r>
                              <w:rPr>
                                <w:rFonts w:ascii="Arial" w:hAnsi="Arial" w:cs="Arial"/>
                                <w:color w:val="000000" w:themeColor="text1"/>
                                <w:sz w:val="24"/>
                                <w:szCs w:val="24"/>
                              </w:rPr>
                              <w:t xml:space="preserve">Quality Performance and </w:t>
                            </w:r>
                            <w:r w:rsidR="006F3AC3">
                              <w:rPr>
                                <w:rFonts w:ascii="Arial" w:hAnsi="Arial" w:cs="Arial"/>
                                <w:color w:val="000000" w:themeColor="text1"/>
                                <w:sz w:val="24"/>
                                <w:szCs w:val="24"/>
                              </w:rPr>
                              <w:t>Development</w:t>
                            </w:r>
                            <w:r>
                              <w:rPr>
                                <w:rFonts w:ascii="Arial" w:hAnsi="Arial" w:cs="Arial"/>
                                <w:color w:val="000000" w:themeColor="text1"/>
                                <w:sz w:val="24"/>
                                <w:szCs w:val="24"/>
                              </w:rPr>
                              <w:t>*</w:t>
                            </w:r>
                            <w:r w:rsidR="006F3AC3">
                              <w:rPr>
                                <w:rFonts w:ascii="Arial" w:hAnsi="Arial" w:cs="Arial"/>
                                <w:color w:val="000000" w:themeColor="text1"/>
                                <w:sz w:val="24"/>
                                <w:szCs w:val="24"/>
                              </w:rPr>
                              <w:t xml:space="preserve"> </w:t>
                            </w:r>
                            <w:r>
                              <w:rPr>
                                <w:rFonts w:ascii="Arial" w:hAnsi="Arial" w:cs="Arial"/>
                                <w:color w:val="000000" w:themeColor="text1"/>
                                <w:sz w:val="24"/>
                                <w:szCs w:val="24"/>
                              </w:rPr>
                              <w:t>(Children)</w:t>
                            </w:r>
                          </w:p>
                        </w:tc>
                      </w:tr>
                      <w:tr w:rsidR="00AC4071" w:rsidRPr="00B57B0B" w14:paraId="103AB20B" w14:textId="77777777" w:rsidTr="006F3AC3">
                        <w:tc>
                          <w:tcPr>
                            <w:tcW w:w="3402" w:type="dxa"/>
                          </w:tcPr>
                          <w:p w14:paraId="1A8393E6" w14:textId="77777777" w:rsidR="00AC4071" w:rsidRPr="00B57B0B" w:rsidRDefault="00AC4071" w:rsidP="00AC4071">
                            <w:pPr>
                              <w:pStyle w:val="NoSpacing"/>
                              <w:rPr>
                                <w:rFonts w:ascii="Arial" w:hAnsi="Arial" w:cs="Arial"/>
                                <w:color w:val="000000" w:themeColor="text1"/>
                                <w:sz w:val="24"/>
                                <w:szCs w:val="24"/>
                              </w:rPr>
                            </w:pPr>
                          </w:p>
                        </w:tc>
                        <w:tc>
                          <w:tcPr>
                            <w:tcW w:w="2693" w:type="dxa"/>
                          </w:tcPr>
                          <w:p w14:paraId="44CDA49D" w14:textId="77777777" w:rsidR="00AC4071" w:rsidRPr="00B57B0B" w:rsidRDefault="00AC4071" w:rsidP="00AC4071">
                            <w:pPr>
                              <w:pStyle w:val="NoSpacing"/>
                              <w:rPr>
                                <w:rFonts w:ascii="Arial" w:hAnsi="Arial" w:cs="Arial"/>
                                <w:b/>
                                <w:color w:val="000000" w:themeColor="text1"/>
                                <w:sz w:val="24"/>
                                <w:szCs w:val="24"/>
                              </w:rPr>
                            </w:pPr>
                          </w:p>
                        </w:tc>
                        <w:tc>
                          <w:tcPr>
                            <w:tcW w:w="5553" w:type="dxa"/>
                          </w:tcPr>
                          <w:p w14:paraId="2030EE82" w14:textId="113F5D10" w:rsidR="00AC4071" w:rsidRPr="00B57B0B" w:rsidRDefault="006F3AC3" w:rsidP="00AC4071">
                            <w:pPr>
                              <w:pStyle w:val="NoSpacing"/>
                              <w:rPr>
                                <w:rFonts w:ascii="Arial" w:hAnsi="Arial" w:cs="Arial"/>
                                <w:b/>
                                <w:color w:val="000000" w:themeColor="text1"/>
                                <w:sz w:val="24"/>
                                <w:szCs w:val="24"/>
                              </w:rPr>
                            </w:pPr>
                            <w:r>
                              <w:rPr>
                                <w:rFonts w:ascii="Arial" w:hAnsi="Arial" w:cs="Arial"/>
                                <w:color w:val="000000" w:themeColor="text1"/>
                                <w:sz w:val="24"/>
                                <w:szCs w:val="24"/>
                              </w:rPr>
                              <w:t>Neglect</w:t>
                            </w:r>
                          </w:p>
                        </w:tc>
                      </w:tr>
                    </w:tbl>
                    <w:p w14:paraId="42CC987E" w14:textId="2298B105" w:rsidR="00C72158" w:rsidRDefault="00AC4071" w:rsidP="00F05CF4">
                      <w:pPr>
                        <w:pStyle w:val="NoSpacing"/>
                        <w:rPr>
                          <w:rFonts w:ascii="Arial" w:hAnsi="Arial" w:cs="Arial"/>
                          <w:i/>
                          <w:color w:val="000000" w:themeColor="text1"/>
                          <w:sz w:val="24"/>
                          <w:szCs w:val="24"/>
                        </w:rPr>
                      </w:pPr>
                      <w:r w:rsidRPr="00B57B0B">
                        <w:rPr>
                          <w:rFonts w:ascii="Arial" w:hAnsi="Arial" w:cs="Arial"/>
                          <w:i/>
                          <w:color w:val="000000" w:themeColor="text1"/>
                          <w:sz w:val="24"/>
                          <w:szCs w:val="24"/>
                        </w:rPr>
                        <w:t xml:space="preserve"> </w:t>
                      </w:r>
                      <w:r w:rsidR="00C72158" w:rsidRPr="00B57B0B">
                        <w:rPr>
                          <w:rFonts w:ascii="Arial" w:hAnsi="Arial" w:cs="Arial"/>
                          <w:i/>
                          <w:color w:val="000000" w:themeColor="text1"/>
                          <w:sz w:val="24"/>
                          <w:szCs w:val="24"/>
                        </w:rPr>
                        <w:t>(</w:t>
                      </w:r>
                      <w:r w:rsidR="00C72158">
                        <w:rPr>
                          <w:rFonts w:ascii="Arial" w:hAnsi="Arial" w:cs="Arial"/>
                          <w:i/>
                          <w:color w:val="000000" w:themeColor="text1"/>
                          <w:sz w:val="24"/>
                          <w:szCs w:val="24"/>
                        </w:rPr>
                        <w:t>*</w:t>
                      </w:r>
                      <w:r w:rsidR="00C72158" w:rsidRPr="00B57B0B">
                        <w:rPr>
                          <w:rFonts w:ascii="Arial" w:hAnsi="Arial" w:cs="Arial"/>
                          <w:i/>
                          <w:color w:val="000000" w:themeColor="text1"/>
                          <w:sz w:val="24"/>
                          <w:szCs w:val="24"/>
                        </w:rPr>
                        <w:t>Child Death Overview Panel r</w:t>
                      </w:r>
                      <w:r w:rsidR="00C72158">
                        <w:rPr>
                          <w:rFonts w:ascii="Arial" w:hAnsi="Arial" w:cs="Arial"/>
                          <w:i/>
                          <w:color w:val="000000" w:themeColor="text1"/>
                          <w:sz w:val="24"/>
                          <w:szCs w:val="24"/>
                        </w:rPr>
                        <w:t xml:space="preserve">eports to </w:t>
                      </w:r>
                      <w:proofErr w:type="spellStart"/>
                      <w:r w:rsidR="00C72158">
                        <w:rPr>
                          <w:rFonts w:ascii="Arial" w:hAnsi="Arial" w:cs="Arial"/>
                          <w:i/>
                          <w:color w:val="000000" w:themeColor="text1"/>
                          <w:sz w:val="24"/>
                          <w:szCs w:val="24"/>
                        </w:rPr>
                        <w:t>QP</w:t>
                      </w:r>
                      <w:r w:rsidR="006F3AC3">
                        <w:rPr>
                          <w:rFonts w:ascii="Arial" w:hAnsi="Arial" w:cs="Arial"/>
                          <w:i/>
                          <w:color w:val="000000" w:themeColor="text1"/>
                          <w:sz w:val="24"/>
                          <w:szCs w:val="24"/>
                        </w:rPr>
                        <w:t>D</w:t>
                      </w:r>
                      <w:proofErr w:type="spellEnd"/>
                      <w:r w:rsidR="00C72158" w:rsidRPr="00B57B0B">
                        <w:rPr>
                          <w:rFonts w:ascii="Arial" w:hAnsi="Arial" w:cs="Arial"/>
                          <w:i/>
                          <w:color w:val="000000" w:themeColor="text1"/>
                          <w:sz w:val="24"/>
                          <w:szCs w:val="24"/>
                        </w:rPr>
                        <w:t>)</w:t>
                      </w:r>
                    </w:p>
                    <w:p w14:paraId="2368C924" w14:textId="547C621B" w:rsidR="00D9099A" w:rsidRDefault="00D9099A" w:rsidP="00F05CF4">
                      <w:pPr>
                        <w:pStyle w:val="NoSpacing"/>
                      </w:pPr>
                      <w:r w:rsidRPr="00FE05AD">
                        <w:rPr>
                          <w:rFonts w:ascii="Arial" w:hAnsi="Arial" w:cs="Arial"/>
                          <w:color w:val="000000" w:themeColor="text1"/>
                          <w:sz w:val="24"/>
                          <w:szCs w:val="24"/>
                        </w:rPr>
                        <w:t>These arrangements are under a continuous review to meet the needs of statutory and local requirements.</w:t>
                      </w:r>
                      <w:r w:rsidRPr="00FE05AD">
                        <w:rPr>
                          <w:rFonts w:ascii="Arial" w:hAnsi="Arial" w:cs="Arial"/>
                          <w:color w:val="000000" w:themeColor="text1"/>
                          <w:sz w:val="24"/>
                          <w:szCs w:val="24"/>
                        </w:rPr>
                        <w:tab/>
                      </w:r>
                    </w:p>
                  </w:txbxContent>
                </v:textbox>
                <w10:wrap anchorx="margin"/>
              </v:rect>
            </w:pict>
          </mc:Fallback>
        </mc:AlternateContent>
      </w:r>
    </w:p>
    <w:p w14:paraId="10D75BEB" w14:textId="14A61330" w:rsidR="00CC5504" w:rsidRDefault="00CC5504" w:rsidP="0098328D"/>
    <w:p w14:paraId="36D5B1A4" w14:textId="0B4A5825" w:rsidR="00CC5504" w:rsidRDefault="00CC5504" w:rsidP="0098328D"/>
    <w:p w14:paraId="637E4D64" w14:textId="783F3A11" w:rsidR="00CC5504" w:rsidRDefault="00CC5504" w:rsidP="0098328D"/>
    <w:p w14:paraId="6789E42F" w14:textId="2CA38341" w:rsidR="00CC5504" w:rsidRDefault="008F47C5" w:rsidP="0098328D">
      <w:r>
        <w:rPr>
          <w:noProof/>
        </w:rPr>
        <mc:AlternateContent>
          <mc:Choice Requires="wps">
            <w:drawing>
              <wp:anchor distT="45720" distB="45720" distL="114300" distR="114300" simplePos="0" relativeHeight="251670528" behindDoc="0" locked="0" layoutInCell="1" allowOverlap="1" wp14:anchorId="43A5291E" wp14:editId="39A31186">
                <wp:simplePos x="0" y="0"/>
                <wp:positionH relativeFrom="page">
                  <wp:posOffset>8776970</wp:posOffset>
                </wp:positionH>
                <wp:positionV relativeFrom="paragraph">
                  <wp:posOffset>168275</wp:posOffset>
                </wp:positionV>
                <wp:extent cx="5765800" cy="838200"/>
                <wp:effectExtent l="0" t="0" r="254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838200"/>
                        </a:xfrm>
                        <a:prstGeom prst="rect">
                          <a:avLst/>
                        </a:prstGeom>
                        <a:solidFill>
                          <a:srgbClr val="FF9999"/>
                        </a:solidFill>
                        <a:ln w="9525">
                          <a:solidFill>
                            <a:srgbClr val="000000"/>
                          </a:solidFill>
                          <a:miter lim="800000"/>
                          <a:headEnd/>
                          <a:tailEnd/>
                        </a:ln>
                      </wps:spPr>
                      <wps:txbx>
                        <w:txbxContent>
                          <w:p w14:paraId="238FFC66" w14:textId="5B6FDD8F" w:rsidR="00BF5605" w:rsidRPr="008F47C5" w:rsidRDefault="003450B3" w:rsidP="00C412E6">
                            <w:pPr>
                              <w:pStyle w:val="NoSpacing"/>
                              <w:jc w:val="center"/>
                              <w:rPr>
                                <w:rFonts w:ascii="Arial" w:hAnsi="Arial" w:cs="Arial"/>
                                <w:b/>
                                <w:sz w:val="28"/>
                                <w:szCs w:val="28"/>
                                <w:u w:val="single"/>
                              </w:rPr>
                            </w:pPr>
                            <w:r w:rsidRPr="008F47C5">
                              <w:rPr>
                                <w:rFonts w:ascii="Arial" w:hAnsi="Arial" w:cs="Arial"/>
                                <w:b/>
                                <w:sz w:val="28"/>
                                <w:szCs w:val="28"/>
                                <w:u w:val="single"/>
                              </w:rPr>
                              <w:t>Who are the S</w:t>
                            </w:r>
                            <w:r w:rsidR="00BF5605" w:rsidRPr="008F47C5">
                              <w:rPr>
                                <w:rFonts w:ascii="Arial" w:hAnsi="Arial" w:cs="Arial"/>
                                <w:b/>
                                <w:sz w:val="28"/>
                                <w:szCs w:val="28"/>
                                <w:u w:val="single"/>
                              </w:rPr>
                              <w:t>tatutory Safeguarding Partners?</w:t>
                            </w:r>
                          </w:p>
                          <w:p w14:paraId="5DA6E891" w14:textId="77777777" w:rsidR="00B25BA3" w:rsidRPr="00C652CF" w:rsidRDefault="00B25BA3" w:rsidP="00C412E6">
                            <w:pPr>
                              <w:pStyle w:val="NoSpacing"/>
                              <w:jc w:val="center"/>
                              <w:rPr>
                                <w:rFonts w:ascii="Arial" w:hAnsi="Arial" w:cs="Arial"/>
                                <w:b/>
                                <w:sz w:val="24"/>
                                <w:szCs w:val="24"/>
                              </w:rPr>
                            </w:pPr>
                          </w:p>
                          <w:p w14:paraId="65D2A740" w14:textId="43D1DDC0" w:rsidR="00BF5605" w:rsidRPr="00C652CF" w:rsidRDefault="003450B3" w:rsidP="00C412E6">
                            <w:pPr>
                              <w:pStyle w:val="NoSpacing"/>
                              <w:jc w:val="center"/>
                              <w:rPr>
                                <w:rFonts w:ascii="Arial" w:hAnsi="Arial" w:cs="Arial"/>
                                <w:sz w:val="24"/>
                                <w:szCs w:val="24"/>
                              </w:rPr>
                            </w:pPr>
                            <w:r>
                              <w:rPr>
                                <w:rFonts w:ascii="Arial" w:hAnsi="Arial" w:cs="Arial"/>
                                <w:sz w:val="24"/>
                                <w:szCs w:val="24"/>
                              </w:rPr>
                              <w:t xml:space="preserve">We are </w:t>
                            </w:r>
                            <w:r w:rsidR="0098328D" w:rsidRPr="00C652CF">
                              <w:rPr>
                                <w:rFonts w:ascii="Arial" w:hAnsi="Arial" w:cs="Arial"/>
                                <w:sz w:val="24"/>
                                <w:szCs w:val="24"/>
                              </w:rPr>
                              <w:t xml:space="preserve">Telford &amp; Wrekin Council, </w:t>
                            </w:r>
                            <w:r w:rsidR="00921662">
                              <w:rPr>
                                <w:rFonts w:ascii="Arial" w:hAnsi="Arial" w:cs="Arial"/>
                                <w:sz w:val="24"/>
                                <w:szCs w:val="24"/>
                              </w:rPr>
                              <w:t xml:space="preserve">NHS Shropshire, </w:t>
                            </w:r>
                            <w:r w:rsidR="006F3AC3">
                              <w:rPr>
                                <w:rFonts w:ascii="Arial" w:hAnsi="Arial" w:cs="Arial"/>
                                <w:sz w:val="24"/>
                                <w:szCs w:val="24"/>
                              </w:rPr>
                              <w:t xml:space="preserve">Shropshire, </w:t>
                            </w:r>
                            <w:r w:rsidR="0098328D" w:rsidRPr="00C652CF">
                              <w:rPr>
                                <w:rFonts w:ascii="Arial" w:hAnsi="Arial" w:cs="Arial"/>
                                <w:sz w:val="24"/>
                                <w:szCs w:val="24"/>
                              </w:rPr>
                              <w:t>Telford</w:t>
                            </w:r>
                            <w:r w:rsidR="00921662">
                              <w:rPr>
                                <w:rFonts w:ascii="Arial" w:hAnsi="Arial" w:cs="Arial"/>
                                <w:sz w:val="24"/>
                                <w:szCs w:val="24"/>
                              </w:rPr>
                              <w:t xml:space="preserve"> and Wrekin</w:t>
                            </w:r>
                            <w:r w:rsidR="00BF5605" w:rsidRPr="00C652CF">
                              <w:rPr>
                                <w:rFonts w:ascii="Arial" w:hAnsi="Arial" w:cs="Arial"/>
                                <w:sz w:val="24"/>
                                <w:szCs w:val="24"/>
                              </w:rPr>
                              <w:t xml:space="preserve"> </w:t>
                            </w:r>
                            <w:r w:rsidR="006F3AC3">
                              <w:rPr>
                                <w:rFonts w:ascii="Arial" w:hAnsi="Arial" w:cs="Arial"/>
                                <w:sz w:val="24"/>
                                <w:szCs w:val="24"/>
                              </w:rPr>
                              <w:t xml:space="preserve">Integrated Care Board </w:t>
                            </w:r>
                            <w:r w:rsidR="0098328D" w:rsidRPr="00C652CF">
                              <w:rPr>
                                <w:rFonts w:ascii="Arial" w:hAnsi="Arial" w:cs="Arial"/>
                                <w:sz w:val="24"/>
                                <w:szCs w:val="24"/>
                              </w:rPr>
                              <w:t>and West Mercia Police</w:t>
                            </w:r>
                            <w:r w:rsidR="00BF5605" w:rsidRPr="00C652CF">
                              <w:rPr>
                                <w:rFonts w:ascii="Arial" w:hAnsi="Arial" w:cs="Arial"/>
                                <w:sz w:val="24"/>
                                <w:szCs w:val="24"/>
                              </w:rPr>
                              <w:t xml:space="preserve">. </w:t>
                            </w:r>
                          </w:p>
                          <w:p w14:paraId="5D67260E" w14:textId="77777777" w:rsidR="00BF5605" w:rsidRPr="0098328D" w:rsidRDefault="00BF5605" w:rsidP="00C412E6">
                            <w:pPr>
                              <w:pStyle w:val="NoSpacing"/>
                              <w:jc w:val="center"/>
                              <w:rPr>
                                <w:rFonts w:ascii="Arial" w:hAnsi="Arial" w:cs="Arial"/>
                                <w:b/>
                                <w:sz w:val="52"/>
                                <w:szCs w:val="19"/>
                              </w:rPr>
                            </w:pPr>
                            <w:r w:rsidRPr="0098328D">
                              <w:rPr>
                                <w:rFonts w:ascii="Arial" w:hAnsi="Arial" w:cs="Arial"/>
                                <w:b/>
                                <w:sz w:val="52"/>
                                <w:szCs w:val="19"/>
                              </w:rPr>
                              <w:t xml:space="preserve"> </w:t>
                            </w:r>
                          </w:p>
                          <w:p w14:paraId="592BBED3" w14:textId="77777777" w:rsidR="0098328D" w:rsidRDefault="0098328D" w:rsidP="00C412E6">
                            <w:pPr>
                              <w:pStyle w:val="NoSpacing"/>
                              <w:jc w:val="center"/>
                              <w:rPr>
                                <w:rFonts w:ascii="Arial" w:hAnsi="Arial" w:cs="Arial"/>
                                <w:b/>
                                <w:sz w:val="20"/>
                                <w:szCs w:val="19"/>
                              </w:rPr>
                            </w:pPr>
                          </w:p>
                          <w:p w14:paraId="7E449963" w14:textId="77777777" w:rsidR="0098328D" w:rsidRPr="00C412E6" w:rsidRDefault="0098328D" w:rsidP="00C412E6">
                            <w:pPr>
                              <w:pStyle w:val="NoSpacing"/>
                              <w:jc w:val="center"/>
                              <w:rPr>
                                <w:rFonts w:ascii="Arial" w:hAnsi="Arial" w:cs="Arial"/>
                                <w:b/>
                                <w:sz w:val="20"/>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5291E" id="_x0000_s1031" type="#_x0000_t202" style="position:absolute;margin-left:691.1pt;margin-top:13.25pt;width:454pt;height:66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" fillcolor="#f99">
                <v:textbox>
                  <w:txbxContent>
                    <w:p w14:paraId="238FFC66" w14:textId="5B6FDD8F" w:rsidR="00BF5605" w:rsidRPr="008F47C5" w:rsidRDefault="003450B3" w:rsidP="00C412E6">
                      <w:pPr>
                        <w:pStyle w:val="NoSpacing"/>
                        <w:jc w:val="center"/>
                        <w:rPr>
                          <w:rFonts w:ascii="Arial" w:hAnsi="Arial" w:cs="Arial"/>
                          <w:b/>
                          <w:sz w:val="28"/>
                          <w:szCs w:val="28"/>
                          <w:u w:val="single"/>
                        </w:rPr>
                      </w:pPr>
                      <w:r w:rsidRPr="008F47C5">
                        <w:rPr>
                          <w:rFonts w:ascii="Arial" w:hAnsi="Arial" w:cs="Arial"/>
                          <w:b/>
                          <w:sz w:val="28"/>
                          <w:szCs w:val="28"/>
                          <w:u w:val="single"/>
                        </w:rPr>
                        <w:t>Who are the S</w:t>
                      </w:r>
                      <w:r w:rsidR="00BF5605" w:rsidRPr="008F47C5">
                        <w:rPr>
                          <w:rFonts w:ascii="Arial" w:hAnsi="Arial" w:cs="Arial"/>
                          <w:b/>
                          <w:sz w:val="28"/>
                          <w:szCs w:val="28"/>
                          <w:u w:val="single"/>
                        </w:rPr>
                        <w:t>tatutory Safeguarding Partners?</w:t>
                      </w:r>
                    </w:p>
                    <w:p w14:paraId="5DA6E891" w14:textId="77777777" w:rsidR="00B25BA3" w:rsidRPr="00C652CF" w:rsidRDefault="00B25BA3" w:rsidP="00C412E6">
                      <w:pPr>
                        <w:pStyle w:val="NoSpacing"/>
                        <w:jc w:val="center"/>
                        <w:rPr>
                          <w:rFonts w:ascii="Arial" w:hAnsi="Arial" w:cs="Arial"/>
                          <w:b/>
                          <w:sz w:val="24"/>
                          <w:szCs w:val="24"/>
                        </w:rPr>
                      </w:pPr>
                    </w:p>
                    <w:p w14:paraId="65D2A740" w14:textId="43D1DDC0" w:rsidR="00BF5605" w:rsidRPr="00C652CF" w:rsidRDefault="003450B3" w:rsidP="00C412E6">
                      <w:pPr>
                        <w:pStyle w:val="NoSpacing"/>
                        <w:jc w:val="center"/>
                        <w:rPr>
                          <w:rFonts w:ascii="Arial" w:hAnsi="Arial" w:cs="Arial"/>
                          <w:sz w:val="24"/>
                          <w:szCs w:val="24"/>
                        </w:rPr>
                      </w:pPr>
                      <w:r>
                        <w:rPr>
                          <w:rFonts w:ascii="Arial" w:hAnsi="Arial" w:cs="Arial"/>
                          <w:sz w:val="24"/>
                          <w:szCs w:val="24"/>
                        </w:rPr>
                        <w:t xml:space="preserve">We are </w:t>
                      </w:r>
                      <w:r w:rsidR="0098328D" w:rsidRPr="00C652CF">
                        <w:rPr>
                          <w:rFonts w:ascii="Arial" w:hAnsi="Arial" w:cs="Arial"/>
                          <w:sz w:val="24"/>
                          <w:szCs w:val="24"/>
                        </w:rPr>
                        <w:t xml:space="preserve">Telford &amp; Wrekin Council, </w:t>
                      </w:r>
                      <w:r w:rsidR="00921662">
                        <w:rPr>
                          <w:rFonts w:ascii="Arial" w:hAnsi="Arial" w:cs="Arial"/>
                          <w:sz w:val="24"/>
                          <w:szCs w:val="24"/>
                        </w:rPr>
                        <w:t xml:space="preserve">NHS Shropshire, </w:t>
                      </w:r>
                      <w:r w:rsidR="006F3AC3">
                        <w:rPr>
                          <w:rFonts w:ascii="Arial" w:hAnsi="Arial" w:cs="Arial"/>
                          <w:sz w:val="24"/>
                          <w:szCs w:val="24"/>
                        </w:rPr>
                        <w:t xml:space="preserve">Shropshire, </w:t>
                      </w:r>
                      <w:r w:rsidR="0098328D" w:rsidRPr="00C652CF">
                        <w:rPr>
                          <w:rFonts w:ascii="Arial" w:hAnsi="Arial" w:cs="Arial"/>
                          <w:sz w:val="24"/>
                          <w:szCs w:val="24"/>
                        </w:rPr>
                        <w:t>Telford</w:t>
                      </w:r>
                      <w:r w:rsidR="00921662">
                        <w:rPr>
                          <w:rFonts w:ascii="Arial" w:hAnsi="Arial" w:cs="Arial"/>
                          <w:sz w:val="24"/>
                          <w:szCs w:val="24"/>
                        </w:rPr>
                        <w:t xml:space="preserve"> and Wrekin</w:t>
                      </w:r>
                      <w:r w:rsidR="00BF5605" w:rsidRPr="00C652CF">
                        <w:rPr>
                          <w:rFonts w:ascii="Arial" w:hAnsi="Arial" w:cs="Arial"/>
                          <w:sz w:val="24"/>
                          <w:szCs w:val="24"/>
                        </w:rPr>
                        <w:t xml:space="preserve"> </w:t>
                      </w:r>
                      <w:r w:rsidR="006F3AC3">
                        <w:rPr>
                          <w:rFonts w:ascii="Arial" w:hAnsi="Arial" w:cs="Arial"/>
                          <w:sz w:val="24"/>
                          <w:szCs w:val="24"/>
                        </w:rPr>
                        <w:t xml:space="preserve">Integrated Care Board </w:t>
                      </w:r>
                      <w:r w:rsidR="0098328D" w:rsidRPr="00C652CF">
                        <w:rPr>
                          <w:rFonts w:ascii="Arial" w:hAnsi="Arial" w:cs="Arial"/>
                          <w:sz w:val="24"/>
                          <w:szCs w:val="24"/>
                        </w:rPr>
                        <w:t>and West Mercia Police</w:t>
                      </w:r>
                      <w:r w:rsidR="00BF5605" w:rsidRPr="00C652CF">
                        <w:rPr>
                          <w:rFonts w:ascii="Arial" w:hAnsi="Arial" w:cs="Arial"/>
                          <w:sz w:val="24"/>
                          <w:szCs w:val="24"/>
                        </w:rPr>
                        <w:t xml:space="preserve">. </w:t>
                      </w:r>
                    </w:p>
                    <w:p w14:paraId="5D67260E" w14:textId="77777777" w:rsidR="00BF5605" w:rsidRPr="0098328D" w:rsidRDefault="00BF5605" w:rsidP="00C412E6">
                      <w:pPr>
                        <w:pStyle w:val="NoSpacing"/>
                        <w:jc w:val="center"/>
                        <w:rPr>
                          <w:rFonts w:ascii="Arial" w:hAnsi="Arial" w:cs="Arial"/>
                          <w:b/>
                          <w:sz w:val="52"/>
                          <w:szCs w:val="19"/>
                        </w:rPr>
                      </w:pPr>
                      <w:r w:rsidRPr="0098328D">
                        <w:rPr>
                          <w:rFonts w:ascii="Arial" w:hAnsi="Arial" w:cs="Arial"/>
                          <w:b/>
                          <w:sz w:val="52"/>
                          <w:szCs w:val="19"/>
                        </w:rPr>
                        <w:t xml:space="preserve"> </w:t>
                      </w:r>
                    </w:p>
                    <w:p w14:paraId="592BBED3" w14:textId="77777777" w:rsidR="0098328D" w:rsidRDefault="0098328D" w:rsidP="00C412E6">
                      <w:pPr>
                        <w:pStyle w:val="NoSpacing"/>
                        <w:jc w:val="center"/>
                        <w:rPr>
                          <w:rFonts w:ascii="Arial" w:hAnsi="Arial" w:cs="Arial"/>
                          <w:b/>
                          <w:sz w:val="20"/>
                          <w:szCs w:val="19"/>
                        </w:rPr>
                      </w:pPr>
                    </w:p>
                    <w:p w14:paraId="7E449963" w14:textId="77777777" w:rsidR="0098328D" w:rsidRPr="00C412E6" w:rsidRDefault="0098328D" w:rsidP="00C412E6">
                      <w:pPr>
                        <w:pStyle w:val="NoSpacing"/>
                        <w:jc w:val="center"/>
                        <w:rPr>
                          <w:rFonts w:ascii="Arial" w:hAnsi="Arial" w:cs="Arial"/>
                          <w:b/>
                          <w:sz w:val="20"/>
                          <w:szCs w:val="19"/>
                        </w:rPr>
                      </w:pPr>
                    </w:p>
                  </w:txbxContent>
                </v:textbox>
                <w10:wrap type="square" anchorx="page"/>
              </v:shape>
            </w:pict>
          </mc:Fallback>
        </mc:AlternateContent>
      </w:r>
    </w:p>
    <w:p w14:paraId="1F547B92" w14:textId="6E60275A" w:rsidR="00CC5504" w:rsidRDefault="00CC5504" w:rsidP="0098328D"/>
    <w:p w14:paraId="590D8B1F" w14:textId="31A40E44" w:rsidR="00CC5504" w:rsidRDefault="00CC5504" w:rsidP="0098328D"/>
    <w:p w14:paraId="289587FB" w14:textId="3B8B16DF" w:rsidR="00CC5504" w:rsidRDefault="00CC5504" w:rsidP="0098328D"/>
    <w:p w14:paraId="7535F0D0" w14:textId="6851806B" w:rsidR="00CC5504" w:rsidRDefault="00CC5504" w:rsidP="0098328D"/>
    <w:p w14:paraId="72DEF769" w14:textId="79B6C92D" w:rsidR="00CC5504" w:rsidRDefault="00CC5504" w:rsidP="0098328D"/>
    <w:p w14:paraId="622C8A58" w14:textId="163D50A7" w:rsidR="00CC5504" w:rsidRDefault="00CC5504" w:rsidP="0098328D"/>
    <w:p w14:paraId="5122FEB6" w14:textId="7450CF3C" w:rsidR="00CC5504" w:rsidRDefault="008F47C5" w:rsidP="0098328D">
      <w:r>
        <w:rPr>
          <w:noProof/>
        </w:rPr>
        <mc:AlternateContent>
          <mc:Choice Requires="wps">
            <w:drawing>
              <wp:anchor distT="45720" distB="45720" distL="114300" distR="114300" simplePos="0" relativeHeight="251566080" behindDoc="0" locked="0" layoutInCell="1" allowOverlap="1" wp14:anchorId="622848A3" wp14:editId="1F9F915C">
                <wp:simplePos x="0" y="0"/>
                <wp:positionH relativeFrom="margin">
                  <wp:posOffset>8402955</wp:posOffset>
                </wp:positionH>
                <wp:positionV relativeFrom="paragraph">
                  <wp:posOffset>46355</wp:posOffset>
                </wp:positionV>
                <wp:extent cx="5755005" cy="1778000"/>
                <wp:effectExtent l="0" t="0" r="17145"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1778000"/>
                        </a:xfrm>
                        <a:prstGeom prst="rect">
                          <a:avLst/>
                        </a:prstGeom>
                        <a:solidFill>
                          <a:schemeClr val="accent1">
                            <a:lumMod val="60000"/>
                            <a:lumOff val="40000"/>
                          </a:schemeClr>
                        </a:solidFill>
                        <a:ln w="9525">
                          <a:solidFill>
                            <a:srgbClr val="000000"/>
                          </a:solidFill>
                          <a:miter lim="800000"/>
                          <a:headEnd/>
                          <a:tailEnd/>
                        </a:ln>
                      </wps:spPr>
                      <wps:txbx>
                        <w:txbxContent>
                          <w:p w14:paraId="1F719776" w14:textId="233D3985" w:rsidR="00BF5605" w:rsidRPr="008F47C5" w:rsidRDefault="001419C6" w:rsidP="003450B3">
                            <w:pPr>
                              <w:pStyle w:val="NoSpacing"/>
                              <w:jc w:val="center"/>
                              <w:rPr>
                                <w:rFonts w:ascii="Arial" w:hAnsi="Arial" w:cs="Arial"/>
                                <w:b/>
                                <w:color w:val="000000" w:themeColor="text1"/>
                                <w:sz w:val="28"/>
                                <w:szCs w:val="28"/>
                                <w:u w:val="single"/>
                              </w:rPr>
                            </w:pPr>
                            <w:r w:rsidRPr="008F47C5">
                              <w:rPr>
                                <w:rFonts w:ascii="Arial" w:hAnsi="Arial" w:cs="Arial"/>
                                <w:b/>
                                <w:color w:val="000000" w:themeColor="text1"/>
                                <w:sz w:val="28"/>
                                <w:szCs w:val="28"/>
                                <w:u w:val="single"/>
                              </w:rPr>
                              <w:t xml:space="preserve">Statutory Responsibilities of TWSP </w:t>
                            </w:r>
                          </w:p>
                          <w:p w14:paraId="3ABBD625" w14:textId="280FF0DB" w:rsidR="0000772B" w:rsidRDefault="0000772B" w:rsidP="003A6C7A">
                            <w:pPr>
                              <w:pStyle w:val="NoSpacing"/>
                              <w:rPr>
                                <w:rFonts w:ascii="Arial" w:hAnsi="Arial" w:cs="Arial"/>
                                <w:b/>
                                <w:color w:val="000000" w:themeColor="text1"/>
                                <w:sz w:val="24"/>
                                <w:szCs w:val="24"/>
                              </w:rPr>
                            </w:pPr>
                          </w:p>
                          <w:p w14:paraId="63CC4848" w14:textId="77777777" w:rsidR="00BF5605" w:rsidRPr="0000772B" w:rsidRDefault="00BF5605" w:rsidP="00E70ED2">
                            <w:pPr>
                              <w:pStyle w:val="NoSpacing"/>
                              <w:numPr>
                                <w:ilvl w:val="0"/>
                                <w:numId w:val="1"/>
                              </w:numPr>
                              <w:ind w:left="284" w:hanging="284"/>
                              <w:rPr>
                                <w:rFonts w:ascii="Arial" w:hAnsi="Arial" w:cs="Arial"/>
                                <w:i/>
                                <w:color w:val="000000" w:themeColor="text1"/>
                                <w:sz w:val="24"/>
                                <w:szCs w:val="24"/>
                              </w:rPr>
                            </w:pPr>
                            <w:r w:rsidRPr="0000772B">
                              <w:rPr>
                                <w:rFonts w:ascii="Arial" w:eastAsia="Calibri" w:hAnsi="Arial" w:cs="Arial"/>
                                <w:sz w:val="24"/>
                                <w:szCs w:val="24"/>
                              </w:rPr>
                              <w:t>To work together to ensure effective and coordinated services to keep people safe in the Borough;</w:t>
                            </w:r>
                          </w:p>
                          <w:p w14:paraId="2EFDD7C3" w14:textId="73FAF6E5" w:rsidR="00BF5605" w:rsidRPr="0000772B" w:rsidRDefault="00BF5605" w:rsidP="003A6C7A">
                            <w:pPr>
                              <w:pStyle w:val="NoSpacing"/>
                              <w:numPr>
                                <w:ilvl w:val="0"/>
                                <w:numId w:val="1"/>
                              </w:numPr>
                              <w:ind w:left="284" w:hanging="284"/>
                              <w:rPr>
                                <w:rFonts w:ascii="Arial" w:hAnsi="Arial" w:cs="Arial"/>
                                <w:i/>
                                <w:color w:val="000000" w:themeColor="text1"/>
                                <w:sz w:val="24"/>
                                <w:szCs w:val="24"/>
                              </w:rPr>
                            </w:pPr>
                            <w:r w:rsidRPr="0000772B">
                              <w:rPr>
                                <w:rFonts w:ascii="Arial" w:hAnsi="Arial" w:cs="Arial"/>
                                <w:color w:val="000000" w:themeColor="text1"/>
                                <w:sz w:val="24"/>
                                <w:szCs w:val="24"/>
                              </w:rPr>
                              <w:t xml:space="preserve">Completing Safeguarding Adult Reviews and </w:t>
                            </w:r>
                            <w:r w:rsidR="00A620D5">
                              <w:rPr>
                                <w:rFonts w:ascii="Arial" w:hAnsi="Arial" w:cs="Arial"/>
                                <w:color w:val="000000" w:themeColor="text1"/>
                                <w:sz w:val="24"/>
                                <w:szCs w:val="24"/>
                              </w:rPr>
                              <w:t xml:space="preserve">Child </w:t>
                            </w:r>
                            <w:r w:rsidRPr="0000772B">
                              <w:rPr>
                                <w:rFonts w:ascii="Arial" w:hAnsi="Arial" w:cs="Arial"/>
                                <w:color w:val="000000" w:themeColor="text1"/>
                                <w:sz w:val="24"/>
                                <w:szCs w:val="24"/>
                              </w:rPr>
                              <w:t>Safeguarding Practice Reviews when adults or children die or are seriously injured as a result of abuse/neglect;</w:t>
                            </w:r>
                          </w:p>
                          <w:p w14:paraId="5B4B1301" w14:textId="77777777" w:rsidR="00BF5605" w:rsidRPr="0000772B" w:rsidRDefault="00BF5605" w:rsidP="003A6C7A">
                            <w:pPr>
                              <w:pStyle w:val="NoSpacing"/>
                              <w:numPr>
                                <w:ilvl w:val="0"/>
                                <w:numId w:val="1"/>
                              </w:numPr>
                              <w:ind w:left="284" w:hanging="284"/>
                              <w:rPr>
                                <w:rFonts w:ascii="Arial" w:hAnsi="Arial" w:cs="Arial"/>
                                <w:i/>
                                <w:color w:val="000000" w:themeColor="text1"/>
                                <w:sz w:val="24"/>
                                <w:szCs w:val="24"/>
                              </w:rPr>
                            </w:pPr>
                            <w:r w:rsidRPr="0000772B">
                              <w:rPr>
                                <w:rFonts w:ascii="Arial" w:hAnsi="Arial" w:cs="Arial"/>
                                <w:color w:val="000000" w:themeColor="text1"/>
                                <w:sz w:val="24"/>
                                <w:szCs w:val="24"/>
                              </w:rPr>
                              <w:t>Publish a Strategic Plan – what we will achieve; and</w:t>
                            </w:r>
                          </w:p>
                          <w:p w14:paraId="6A24EBEC" w14:textId="77777777" w:rsidR="00BF5605" w:rsidRPr="0000772B" w:rsidRDefault="00BF5605" w:rsidP="003A6C7A">
                            <w:pPr>
                              <w:pStyle w:val="NoSpacing"/>
                              <w:numPr>
                                <w:ilvl w:val="0"/>
                                <w:numId w:val="1"/>
                              </w:numPr>
                              <w:ind w:left="284" w:hanging="284"/>
                              <w:rPr>
                                <w:rFonts w:ascii="Arial" w:hAnsi="Arial" w:cs="Arial"/>
                                <w:i/>
                                <w:color w:val="000000" w:themeColor="text1"/>
                                <w:sz w:val="24"/>
                                <w:szCs w:val="24"/>
                              </w:rPr>
                            </w:pPr>
                            <w:r w:rsidRPr="0000772B">
                              <w:rPr>
                                <w:rFonts w:ascii="Arial" w:hAnsi="Arial" w:cs="Arial"/>
                                <w:color w:val="000000" w:themeColor="text1"/>
                                <w:sz w:val="24"/>
                                <w:szCs w:val="24"/>
                              </w:rPr>
                              <w:t>Publish an Annual Report – detailing what we have done to keep people safe.</w:t>
                            </w:r>
                          </w:p>
                          <w:p w14:paraId="257B9F6B" w14:textId="77777777" w:rsidR="00BF5605" w:rsidRPr="00767917" w:rsidRDefault="00BF5605" w:rsidP="002F27C4">
                            <w:pPr>
                              <w:pStyle w:val="NoSpacing"/>
                              <w:rPr>
                                <w:rFonts w:ascii="Arial" w:hAnsi="Arial" w:cs="Arial"/>
                                <w:i/>
                                <w:color w:val="000000" w:themeColor="text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848A3" id="_x0000_s1032" type="#_x0000_t202" style="position:absolute;margin-left:661.65pt;margin-top:3.65pt;width:453.15pt;height:140pt;z-index:251566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" fillcolor="#9cc2e5 [1940]">
                <v:textbox>
                  <w:txbxContent>
                    <w:p w14:paraId="1F719776" w14:textId="233D3985" w:rsidR="00BF5605" w:rsidRPr="008F47C5" w:rsidRDefault="001419C6" w:rsidP="003450B3">
                      <w:pPr>
                        <w:pStyle w:val="NoSpacing"/>
                        <w:jc w:val="center"/>
                        <w:rPr>
                          <w:rFonts w:ascii="Arial" w:hAnsi="Arial" w:cs="Arial"/>
                          <w:b/>
                          <w:color w:val="000000" w:themeColor="text1"/>
                          <w:sz w:val="28"/>
                          <w:szCs w:val="28"/>
                          <w:u w:val="single"/>
                        </w:rPr>
                      </w:pPr>
                      <w:r w:rsidRPr="008F47C5">
                        <w:rPr>
                          <w:rFonts w:ascii="Arial" w:hAnsi="Arial" w:cs="Arial"/>
                          <w:b/>
                          <w:color w:val="000000" w:themeColor="text1"/>
                          <w:sz w:val="28"/>
                          <w:szCs w:val="28"/>
                          <w:u w:val="single"/>
                        </w:rPr>
                        <w:t xml:space="preserve">Statutory Responsibilities of TWSP </w:t>
                      </w:r>
                    </w:p>
                    <w:p w14:paraId="3ABBD625" w14:textId="280FF0DB" w:rsidR="0000772B" w:rsidRDefault="0000772B" w:rsidP="003A6C7A">
                      <w:pPr>
                        <w:pStyle w:val="NoSpacing"/>
                        <w:rPr>
                          <w:rFonts w:ascii="Arial" w:hAnsi="Arial" w:cs="Arial"/>
                          <w:b/>
                          <w:color w:val="000000" w:themeColor="text1"/>
                          <w:sz w:val="24"/>
                          <w:szCs w:val="24"/>
                        </w:rPr>
                      </w:pPr>
                    </w:p>
                    <w:p w14:paraId="63CC4848" w14:textId="77777777" w:rsidR="00BF5605" w:rsidRPr="0000772B" w:rsidRDefault="00BF5605" w:rsidP="00E70ED2">
                      <w:pPr>
                        <w:pStyle w:val="NoSpacing"/>
                        <w:numPr>
                          <w:ilvl w:val="0"/>
                          <w:numId w:val="1"/>
                        </w:numPr>
                        <w:ind w:left="284" w:hanging="284"/>
                        <w:rPr>
                          <w:rFonts w:ascii="Arial" w:hAnsi="Arial" w:cs="Arial"/>
                          <w:i/>
                          <w:color w:val="000000" w:themeColor="text1"/>
                          <w:sz w:val="24"/>
                          <w:szCs w:val="24"/>
                        </w:rPr>
                      </w:pPr>
                      <w:r w:rsidRPr="0000772B">
                        <w:rPr>
                          <w:rFonts w:ascii="Arial" w:eastAsia="Calibri" w:hAnsi="Arial" w:cs="Arial"/>
                          <w:sz w:val="24"/>
                          <w:szCs w:val="24"/>
                        </w:rPr>
                        <w:t>To work together to ensure effective and coordinated services to keep people safe in the Borough;</w:t>
                      </w:r>
                    </w:p>
                    <w:p w14:paraId="2EFDD7C3" w14:textId="73FAF6E5" w:rsidR="00BF5605" w:rsidRPr="0000772B" w:rsidRDefault="00BF5605" w:rsidP="003A6C7A">
                      <w:pPr>
                        <w:pStyle w:val="NoSpacing"/>
                        <w:numPr>
                          <w:ilvl w:val="0"/>
                          <w:numId w:val="1"/>
                        </w:numPr>
                        <w:ind w:left="284" w:hanging="284"/>
                        <w:rPr>
                          <w:rFonts w:ascii="Arial" w:hAnsi="Arial" w:cs="Arial"/>
                          <w:i/>
                          <w:color w:val="000000" w:themeColor="text1"/>
                          <w:sz w:val="24"/>
                          <w:szCs w:val="24"/>
                        </w:rPr>
                      </w:pPr>
                      <w:r w:rsidRPr="0000772B">
                        <w:rPr>
                          <w:rFonts w:ascii="Arial" w:hAnsi="Arial" w:cs="Arial"/>
                          <w:color w:val="000000" w:themeColor="text1"/>
                          <w:sz w:val="24"/>
                          <w:szCs w:val="24"/>
                        </w:rPr>
                        <w:t xml:space="preserve">Completing Safeguarding Adult Reviews and </w:t>
                      </w:r>
                      <w:r w:rsidR="00A620D5">
                        <w:rPr>
                          <w:rFonts w:ascii="Arial" w:hAnsi="Arial" w:cs="Arial"/>
                          <w:color w:val="000000" w:themeColor="text1"/>
                          <w:sz w:val="24"/>
                          <w:szCs w:val="24"/>
                        </w:rPr>
                        <w:t xml:space="preserve">Child </w:t>
                      </w:r>
                      <w:r w:rsidRPr="0000772B">
                        <w:rPr>
                          <w:rFonts w:ascii="Arial" w:hAnsi="Arial" w:cs="Arial"/>
                          <w:color w:val="000000" w:themeColor="text1"/>
                          <w:sz w:val="24"/>
                          <w:szCs w:val="24"/>
                        </w:rPr>
                        <w:t>Safeguarding Practice Reviews when adults or children die or are seriously injured as a result of abuse/neglect;</w:t>
                      </w:r>
                    </w:p>
                    <w:p w14:paraId="5B4B1301" w14:textId="77777777" w:rsidR="00BF5605" w:rsidRPr="0000772B" w:rsidRDefault="00BF5605" w:rsidP="003A6C7A">
                      <w:pPr>
                        <w:pStyle w:val="NoSpacing"/>
                        <w:numPr>
                          <w:ilvl w:val="0"/>
                          <w:numId w:val="1"/>
                        </w:numPr>
                        <w:ind w:left="284" w:hanging="284"/>
                        <w:rPr>
                          <w:rFonts w:ascii="Arial" w:hAnsi="Arial" w:cs="Arial"/>
                          <w:i/>
                          <w:color w:val="000000" w:themeColor="text1"/>
                          <w:sz w:val="24"/>
                          <w:szCs w:val="24"/>
                        </w:rPr>
                      </w:pPr>
                      <w:r w:rsidRPr="0000772B">
                        <w:rPr>
                          <w:rFonts w:ascii="Arial" w:hAnsi="Arial" w:cs="Arial"/>
                          <w:color w:val="000000" w:themeColor="text1"/>
                          <w:sz w:val="24"/>
                          <w:szCs w:val="24"/>
                        </w:rPr>
                        <w:t>Publish a Strategic Plan – what we will achieve; and</w:t>
                      </w:r>
                    </w:p>
                    <w:p w14:paraId="6A24EBEC" w14:textId="77777777" w:rsidR="00BF5605" w:rsidRPr="0000772B" w:rsidRDefault="00BF5605" w:rsidP="003A6C7A">
                      <w:pPr>
                        <w:pStyle w:val="NoSpacing"/>
                        <w:numPr>
                          <w:ilvl w:val="0"/>
                          <w:numId w:val="1"/>
                        </w:numPr>
                        <w:ind w:left="284" w:hanging="284"/>
                        <w:rPr>
                          <w:rFonts w:ascii="Arial" w:hAnsi="Arial" w:cs="Arial"/>
                          <w:i/>
                          <w:color w:val="000000" w:themeColor="text1"/>
                          <w:sz w:val="24"/>
                          <w:szCs w:val="24"/>
                        </w:rPr>
                      </w:pPr>
                      <w:r w:rsidRPr="0000772B">
                        <w:rPr>
                          <w:rFonts w:ascii="Arial" w:hAnsi="Arial" w:cs="Arial"/>
                          <w:color w:val="000000" w:themeColor="text1"/>
                          <w:sz w:val="24"/>
                          <w:szCs w:val="24"/>
                        </w:rPr>
                        <w:t>Publish an Annual Report – detailing what we have done to keep people safe.</w:t>
                      </w:r>
                    </w:p>
                    <w:p w14:paraId="257B9F6B" w14:textId="77777777" w:rsidR="00BF5605" w:rsidRPr="00767917" w:rsidRDefault="00BF5605" w:rsidP="002F27C4">
                      <w:pPr>
                        <w:pStyle w:val="NoSpacing"/>
                        <w:rPr>
                          <w:rFonts w:ascii="Arial" w:hAnsi="Arial" w:cs="Arial"/>
                          <w:i/>
                          <w:color w:val="000000" w:themeColor="text1"/>
                          <w:sz w:val="20"/>
                        </w:rPr>
                      </w:pPr>
                    </w:p>
                  </w:txbxContent>
                </v:textbox>
                <w10:wrap type="square" anchorx="margin"/>
              </v:shape>
            </w:pict>
          </mc:Fallback>
        </mc:AlternateContent>
      </w:r>
    </w:p>
    <w:p w14:paraId="79DC300C" w14:textId="269C0ACC" w:rsidR="0000772B" w:rsidRDefault="0000772B" w:rsidP="0098328D"/>
    <w:p w14:paraId="2CDA6C21" w14:textId="1B4F7FA0" w:rsidR="0000772B" w:rsidRDefault="0000772B" w:rsidP="0098328D"/>
    <w:p w14:paraId="21ACC571" w14:textId="4F288F77" w:rsidR="0000772B" w:rsidRDefault="0000772B" w:rsidP="0098328D"/>
    <w:p w14:paraId="54A0ECDC" w14:textId="57F8E8A4" w:rsidR="0000772B" w:rsidRDefault="0000772B" w:rsidP="0098328D"/>
    <w:p w14:paraId="7A02124D" w14:textId="2D98059F" w:rsidR="00CC5504" w:rsidRDefault="00CC5504" w:rsidP="0098328D"/>
    <w:p w14:paraId="74F85FB1" w14:textId="31D7D7E5" w:rsidR="00CC5504" w:rsidRDefault="00CC5504" w:rsidP="000C6246">
      <w:pPr>
        <w:ind w:right="425"/>
        <w:jc w:val="center"/>
      </w:pPr>
    </w:p>
    <w:p w14:paraId="1F9B5781" w14:textId="65A00E35" w:rsidR="000C6246" w:rsidRDefault="000C6246" w:rsidP="000C6246">
      <w:pPr>
        <w:ind w:right="425"/>
        <w:jc w:val="center"/>
      </w:pPr>
    </w:p>
    <w:p w14:paraId="21164728" w14:textId="0436557A" w:rsidR="000C6246" w:rsidRDefault="000C6246" w:rsidP="000C6246">
      <w:pPr>
        <w:ind w:right="425"/>
        <w:jc w:val="center"/>
      </w:pPr>
    </w:p>
    <w:p w14:paraId="217C55BD" w14:textId="5834AFC5" w:rsidR="000C6246" w:rsidRDefault="000C6246" w:rsidP="000C6246">
      <w:pPr>
        <w:ind w:right="425"/>
        <w:jc w:val="center"/>
      </w:pPr>
    </w:p>
    <w:p w14:paraId="14814A3F" w14:textId="5AECD9DD" w:rsidR="000C6246" w:rsidRDefault="000C6246" w:rsidP="000C6246">
      <w:pPr>
        <w:ind w:right="425"/>
        <w:jc w:val="center"/>
      </w:pPr>
    </w:p>
    <w:p w14:paraId="7F9A2455" w14:textId="26F703C3" w:rsidR="000C6246" w:rsidRDefault="000C6246" w:rsidP="000C6246">
      <w:pPr>
        <w:ind w:right="425"/>
        <w:jc w:val="center"/>
      </w:pPr>
    </w:p>
    <w:p w14:paraId="1CA1F4EF" w14:textId="63C0FBF1" w:rsidR="000C6246" w:rsidRDefault="00B3497A" w:rsidP="000C6246">
      <w:pPr>
        <w:ind w:right="425"/>
        <w:jc w:val="center"/>
      </w:pPr>
      <w:r>
        <w:rPr>
          <w:noProof/>
        </w:rPr>
        <w:lastRenderedPageBreak/>
        <w:drawing>
          <wp:anchor distT="0" distB="0" distL="114300" distR="114300" simplePos="0" relativeHeight="251788288" behindDoc="0" locked="0" layoutInCell="1" allowOverlap="1" wp14:anchorId="25670C50" wp14:editId="7A550310">
            <wp:simplePos x="0" y="0"/>
            <wp:positionH relativeFrom="column">
              <wp:posOffset>11196955</wp:posOffset>
            </wp:positionH>
            <wp:positionV relativeFrom="paragraph">
              <wp:posOffset>56515</wp:posOffset>
            </wp:positionV>
            <wp:extent cx="2705100" cy="1003300"/>
            <wp:effectExtent l="0" t="0" r="0" b="6350"/>
            <wp:wrapNone/>
            <wp:docPr id="11" name="Picture 11" descr="P:\ODD\Partnership Management Team - 2016 onwards\Telford Wrekin Safeguarding Partnership\Logos\Option 1 colour.JPG"/>
            <wp:cNvGraphicFramePr/>
            <a:graphic xmlns:a="http://schemas.openxmlformats.org/drawingml/2006/main">
              <a:graphicData uri="http://schemas.openxmlformats.org/drawingml/2006/picture">
                <pic:pic xmlns:pic="http://schemas.openxmlformats.org/drawingml/2006/picture">
                  <pic:nvPicPr>
                    <pic:cNvPr id="1" name="Picture 1" descr="P:\ODD\Partnership Management Team - 2016 onwards\Telford Wrekin Safeguarding Partnership\Logos\Option 1 colour.JPG"/>
                    <pic:cNvPicPr/>
                  </pic:nvPicPr>
                  <pic:blipFill rotWithShape="1">
                    <a:blip r:embed="rId11" cstate="print">
                      <a:extLst>
                        <a:ext uri="{28A0092B-C50C-407E-A947-70E740481C1C}">
                          <a14:useLocalDpi xmlns:a14="http://schemas.microsoft.com/office/drawing/2010/main" val="0"/>
                        </a:ext>
                      </a:extLst>
                    </a:blip>
                    <a:srcRect t="17996" b="20189"/>
                    <a:stretch/>
                  </pic:blipFill>
                  <pic:spPr bwMode="auto">
                    <a:xfrm>
                      <a:off x="0" y="0"/>
                      <a:ext cx="2705100" cy="1003300"/>
                    </a:xfrm>
                    <a:prstGeom prst="rect">
                      <a:avLst/>
                    </a:prstGeom>
                    <a:noFill/>
                    <a:ln>
                      <a:noFill/>
                    </a:ln>
                    <a:extLst>
                      <a:ext uri="{53640926-AAD7-44D8-BBD7-CCE9431645EC}">
                        <a14:shadowObscured xmlns:a14="http://schemas.microsoft.com/office/drawing/2010/main"/>
                      </a:ext>
                    </a:extLst>
                  </pic:spPr>
                </pic:pic>
              </a:graphicData>
            </a:graphic>
          </wp:anchor>
        </w:drawing>
      </w:r>
      <w:r w:rsidR="000C6246">
        <w:rPr>
          <w:noProof/>
        </w:rPr>
        <mc:AlternateContent>
          <mc:Choice Requires="wps">
            <w:drawing>
              <wp:anchor distT="45720" distB="45720" distL="114300" distR="114300" simplePos="0" relativeHeight="251728896" behindDoc="0" locked="0" layoutInCell="1" allowOverlap="1" wp14:anchorId="248CC373" wp14:editId="4DA71C9D">
                <wp:simplePos x="0" y="0"/>
                <wp:positionH relativeFrom="margin">
                  <wp:posOffset>198755</wp:posOffset>
                </wp:positionH>
                <wp:positionV relativeFrom="paragraph">
                  <wp:posOffset>0</wp:posOffset>
                </wp:positionV>
                <wp:extent cx="13798550" cy="1117600"/>
                <wp:effectExtent l="0" t="0" r="1270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0" cy="1117600"/>
                        </a:xfrm>
                        <a:prstGeom prst="rect">
                          <a:avLst/>
                        </a:prstGeom>
                        <a:solidFill>
                          <a:schemeClr val="bg1"/>
                        </a:solidFill>
                        <a:ln w="9525">
                          <a:solidFill>
                            <a:schemeClr val="bg1"/>
                          </a:solidFill>
                          <a:miter lim="800000"/>
                          <a:headEnd/>
                          <a:tailEnd/>
                        </a:ln>
                      </wps:spPr>
                      <wps:txbx>
                        <w:txbxContent>
                          <w:p w14:paraId="09E21DF8" w14:textId="77777777" w:rsidR="000C6246" w:rsidRDefault="000C6246" w:rsidP="00FB468F">
                            <w:pPr>
                              <w:pStyle w:val="NoSpacing"/>
                              <w:ind w:right="382"/>
                              <w:jc w:val="center"/>
                              <w:rPr>
                                <w:rFonts w:ascii="Arial" w:hAnsi="Arial" w:cs="Arial"/>
                                <w:b/>
                                <w:color w:val="002060"/>
                                <w:sz w:val="28"/>
                                <w:szCs w:val="28"/>
                              </w:rPr>
                            </w:pPr>
                          </w:p>
                          <w:p w14:paraId="35D4F9AC" w14:textId="77777777" w:rsidR="000C6246" w:rsidRDefault="000C6246" w:rsidP="00FB468F">
                            <w:pPr>
                              <w:pStyle w:val="NoSpacing"/>
                              <w:ind w:right="382"/>
                              <w:jc w:val="center"/>
                              <w:rPr>
                                <w:rFonts w:ascii="Arial" w:hAnsi="Arial" w:cs="Arial"/>
                                <w:b/>
                                <w:color w:val="002060"/>
                                <w:sz w:val="28"/>
                                <w:szCs w:val="28"/>
                              </w:rPr>
                            </w:pPr>
                          </w:p>
                          <w:p w14:paraId="51CAEE5F" w14:textId="42A4581C" w:rsidR="00BF5605" w:rsidRPr="00B3497A" w:rsidRDefault="00BF5605" w:rsidP="00FB468F">
                            <w:pPr>
                              <w:pStyle w:val="NoSpacing"/>
                              <w:ind w:right="382"/>
                              <w:jc w:val="center"/>
                              <w:rPr>
                                <w:rFonts w:ascii="Arial" w:hAnsi="Arial" w:cs="Arial"/>
                                <w:b/>
                                <w:i/>
                                <w:color w:val="002060"/>
                                <w:sz w:val="36"/>
                                <w:szCs w:val="36"/>
                              </w:rPr>
                            </w:pPr>
                            <w:r w:rsidRPr="00B3497A">
                              <w:rPr>
                                <w:rFonts w:ascii="Arial" w:hAnsi="Arial" w:cs="Arial"/>
                                <w:b/>
                                <w:color w:val="002060"/>
                                <w:sz w:val="36"/>
                                <w:szCs w:val="36"/>
                              </w:rPr>
                              <w:t xml:space="preserve">What we will do during </w:t>
                            </w:r>
                            <w:r w:rsidR="00F92863" w:rsidRPr="00B3497A">
                              <w:rPr>
                                <w:rFonts w:ascii="Arial" w:hAnsi="Arial" w:cs="Arial"/>
                                <w:b/>
                                <w:color w:val="002060"/>
                                <w:sz w:val="36"/>
                                <w:szCs w:val="36"/>
                              </w:rPr>
                              <w:t>2021 - 2024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CC373" id="_x0000_s1033" type="#_x0000_t202" style="position:absolute;left:0;text-align:left;margin-left:15.65pt;margin-top:0;width:1086.5pt;height:88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" fillcolor="white [3212]" strokecolor="white [3212]">
                <v:textbox>
                  <w:txbxContent>
                    <w:p w14:paraId="09E21DF8" w14:textId="77777777" w:rsidR="000C6246" w:rsidRDefault="000C6246" w:rsidP="00FB468F">
                      <w:pPr>
                        <w:pStyle w:val="NoSpacing"/>
                        <w:ind w:right="382"/>
                        <w:jc w:val="center"/>
                        <w:rPr>
                          <w:rFonts w:ascii="Arial" w:hAnsi="Arial" w:cs="Arial"/>
                          <w:b/>
                          <w:color w:val="002060"/>
                          <w:sz w:val="28"/>
                          <w:szCs w:val="28"/>
                        </w:rPr>
                      </w:pPr>
                    </w:p>
                    <w:p w14:paraId="35D4F9AC" w14:textId="77777777" w:rsidR="000C6246" w:rsidRDefault="000C6246" w:rsidP="00FB468F">
                      <w:pPr>
                        <w:pStyle w:val="NoSpacing"/>
                        <w:ind w:right="382"/>
                        <w:jc w:val="center"/>
                        <w:rPr>
                          <w:rFonts w:ascii="Arial" w:hAnsi="Arial" w:cs="Arial"/>
                          <w:b/>
                          <w:color w:val="002060"/>
                          <w:sz w:val="28"/>
                          <w:szCs w:val="28"/>
                        </w:rPr>
                      </w:pPr>
                    </w:p>
                    <w:p w14:paraId="51CAEE5F" w14:textId="42A4581C" w:rsidR="00BF5605" w:rsidRPr="00B3497A" w:rsidRDefault="00BF5605" w:rsidP="00FB468F">
                      <w:pPr>
                        <w:pStyle w:val="NoSpacing"/>
                        <w:ind w:right="382"/>
                        <w:jc w:val="center"/>
                        <w:rPr>
                          <w:rFonts w:ascii="Arial" w:hAnsi="Arial" w:cs="Arial"/>
                          <w:b/>
                          <w:i/>
                          <w:color w:val="002060"/>
                          <w:sz w:val="36"/>
                          <w:szCs w:val="36"/>
                        </w:rPr>
                      </w:pPr>
                      <w:r w:rsidRPr="00B3497A">
                        <w:rPr>
                          <w:rFonts w:ascii="Arial" w:hAnsi="Arial" w:cs="Arial"/>
                          <w:b/>
                          <w:color w:val="002060"/>
                          <w:sz w:val="36"/>
                          <w:szCs w:val="36"/>
                        </w:rPr>
                        <w:t xml:space="preserve">What we will do during </w:t>
                      </w:r>
                      <w:r w:rsidR="00F92863" w:rsidRPr="00B3497A">
                        <w:rPr>
                          <w:rFonts w:ascii="Arial" w:hAnsi="Arial" w:cs="Arial"/>
                          <w:b/>
                          <w:color w:val="002060"/>
                          <w:sz w:val="36"/>
                          <w:szCs w:val="36"/>
                        </w:rPr>
                        <w:t>2021 - 2024</w:t>
                      </w:r>
                    </w:p>
                  </w:txbxContent>
                </v:textbox>
                <w10:wrap type="square" anchorx="margin"/>
              </v:shape>
            </w:pict>
          </mc:Fallback>
        </mc:AlternateContent>
      </w:r>
    </w:p>
    <w:tbl>
      <w:tblPr>
        <w:tblStyle w:val="TableGrid"/>
        <w:tblW w:w="22160" w:type="dxa"/>
        <w:tblInd w:w="510" w:type="dxa"/>
        <w:tblLook w:val="04A0" w:firstRow="1" w:lastRow="0" w:firstColumn="1" w:lastColumn="0" w:noHBand="0" w:noVBand="1"/>
      </w:tblPr>
      <w:tblGrid>
        <w:gridCol w:w="4056"/>
        <w:gridCol w:w="4411"/>
        <w:gridCol w:w="7747"/>
        <w:gridCol w:w="5946"/>
      </w:tblGrid>
      <w:tr w:rsidR="00003ACA" w14:paraId="60521D7D" w14:textId="56E7C897" w:rsidTr="00003ACA">
        <w:trPr>
          <w:trHeight w:val="783"/>
        </w:trPr>
        <w:tc>
          <w:tcPr>
            <w:tcW w:w="4056" w:type="dxa"/>
            <w:shd w:val="clear" w:color="auto" w:fill="D9D9D9" w:themeFill="background1" w:themeFillShade="D9"/>
            <w:vAlign w:val="center"/>
          </w:tcPr>
          <w:p w14:paraId="77763EC7" w14:textId="238619BD" w:rsidR="00003ACA" w:rsidRPr="003450B3" w:rsidRDefault="00003ACA" w:rsidP="00003ACA">
            <w:pPr>
              <w:rPr>
                <w:rFonts w:ascii="Arial" w:hAnsi="Arial" w:cs="Arial"/>
                <w:b/>
              </w:rPr>
            </w:pPr>
            <w:r>
              <w:rPr>
                <w:rFonts w:ascii="Arial" w:hAnsi="Arial" w:cs="Arial"/>
                <w:b/>
              </w:rPr>
              <w:t>T</w:t>
            </w:r>
            <w:r w:rsidRPr="003450B3">
              <w:rPr>
                <w:rFonts w:ascii="Arial" w:hAnsi="Arial" w:cs="Arial"/>
                <w:b/>
              </w:rPr>
              <w:t>WSP Strategic Priorities</w:t>
            </w:r>
          </w:p>
        </w:tc>
        <w:tc>
          <w:tcPr>
            <w:tcW w:w="4411" w:type="dxa"/>
            <w:shd w:val="clear" w:color="auto" w:fill="D9D9D9" w:themeFill="background1" w:themeFillShade="D9"/>
            <w:vAlign w:val="center"/>
          </w:tcPr>
          <w:p w14:paraId="0E5359D9" w14:textId="4FBCEDE5" w:rsidR="00003ACA" w:rsidRPr="003450B3" w:rsidRDefault="00003ACA" w:rsidP="00003ACA">
            <w:pPr>
              <w:rPr>
                <w:rFonts w:ascii="Arial" w:hAnsi="Arial" w:cs="Arial"/>
                <w:b/>
              </w:rPr>
            </w:pPr>
            <w:r w:rsidRPr="003450B3">
              <w:rPr>
                <w:rFonts w:ascii="Arial" w:hAnsi="Arial" w:cs="Arial"/>
                <w:b/>
              </w:rPr>
              <w:t>Why?</w:t>
            </w:r>
          </w:p>
        </w:tc>
        <w:tc>
          <w:tcPr>
            <w:tcW w:w="7747" w:type="dxa"/>
            <w:shd w:val="clear" w:color="auto" w:fill="D9D9D9" w:themeFill="background1" w:themeFillShade="D9"/>
            <w:vAlign w:val="center"/>
          </w:tcPr>
          <w:p w14:paraId="2EAA8F8F" w14:textId="396E3A35" w:rsidR="00003ACA" w:rsidRPr="003450B3" w:rsidRDefault="00003ACA" w:rsidP="00003ACA">
            <w:pPr>
              <w:rPr>
                <w:rFonts w:ascii="Arial" w:hAnsi="Arial" w:cs="Arial"/>
                <w:b/>
              </w:rPr>
            </w:pPr>
            <w:r w:rsidRPr="003450B3">
              <w:rPr>
                <w:rFonts w:ascii="Arial" w:hAnsi="Arial" w:cs="Arial"/>
                <w:b/>
              </w:rPr>
              <w:t>How we will achieve it</w:t>
            </w:r>
          </w:p>
        </w:tc>
        <w:tc>
          <w:tcPr>
            <w:tcW w:w="5946" w:type="dxa"/>
            <w:shd w:val="clear" w:color="auto" w:fill="D9D9D9" w:themeFill="background1" w:themeFillShade="D9"/>
            <w:vAlign w:val="center"/>
          </w:tcPr>
          <w:p w14:paraId="2A069F1D" w14:textId="09BAD2D8" w:rsidR="00003ACA" w:rsidRPr="003450B3" w:rsidRDefault="00F53CBD" w:rsidP="00003ACA">
            <w:pPr>
              <w:rPr>
                <w:rFonts w:ascii="Arial" w:hAnsi="Arial" w:cs="Arial"/>
                <w:b/>
              </w:rPr>
            </w:pPr>
            <w:r>
              <w:rPr>
                <w:rFonts w:ascii="Arial" w:hAnsi="Arial" w:cs="Arial"/>
                <w:b/>
              </w:rPr>
              <w:t>Progress (last updated 17.10</w:t>
            </w:r>
            <w:r w:rsidR="00003ACA">
              <w:rPr>
                <w:rFonts w:ascii="Arial" w:hAnsi="Arial" w:cs="Arial"/>
                <w:b/>
              </w:rPr>
              <w:t>.23)</w:t>
            </w:r>
          </w:p>
        </w:tc>
      </w:tr>
      <w:tr w:rsidR="00003ACA" w14:paraId="13B33284" w14:textId="4E26D432" w:rsidTr="00003ACA">
        <w:trPr>
          <w:trHeight w:val="1925"/>
        </w:trPr>
        <w:tc>
          <w:tcPr>
            <w:tcW w:w="4056" w:type="dxa"/>
            <w:vAlign w:val="center"/>
          </w:tcPr>
          <w:p w14:paraId="49423B9F" w14:textId="712820C0" w:rsidR="00003ACA" w:rsidRPr="003450B3" w:rsidRDefault="00003ACA" w:rsidP="00003ACA">
            <w:pPr>
              <w:pStyle w:val="ListParagraph"/>
              <w:numPr>
                <w:ilvl w:val="0"/>
                <w:numId w:val="4"/>
              </w:numPr>
              <w:rPr>
                <w:rFonts w:ascii="Arial" w:hAnsi="Arial" w:cs="Arial"/>
              </w:rPr>
            </w:pPr>
            <w:r w:rsidRPr="003450B3">
              <w:rPr>
                <w:rFonts w:ascii="Arial" w:hAnsi="Arial" w:cs="Arial"/>
              </w:rPr>
              <w:t>Sharing and Engaging with the Telford and Wrekin Community</w:t>
            </w:r>
          </w:p>
        </w:tc>
        <w:tc>
          <w:tcPr>
            <w:tcW w:w="4411" w:type="dxa"/>
            <w:vAlign w:val="center"/>
          </w:tcPr>
          <w:p w14:paraId="0CF61C3B" w14:textId="66CC8B6D" w:rsidR="00003ACA" w:rsidRPr="003450B3" w:rsidRDefault="00003ACA" w:rsidP="00003ACA">
            <w:pPr>
              <w:rPr>
                <w:rFonts w:ascii="Arial" w:hAnsi="Arial" w:cs="Arial"/>
              </w:rPr>
            </w:pPr>
            <w:r w:rsidRPr="003450B3">
              <w:rPr>
                <w:rFonts w:ascii="Arial" w:hAnsi="Arial" w:cs="Arial"/>
              </w:rPr>
              <w:t>To actively engage people, raise awareness about safeguarding and to inspire people to take action to prevent abuse and neglect</w:t>
            </w:r>
          </w:p>
        </w:tc>
        <w:tc>
          <w:tcPr>
            <w:tcW w:w="7747" w:type="dxa"/>
            <w:vAlign w:val="center"/>
          </w:tcPr>
          <w:p w14:paraId="58A5B243" w14:textId="24A4DCA3" w:rsidR="00003ACA" w:rsidRPr="003450B3" w:rsidRDefault="00003ACA" w:rsidP="00003ACA">
            <w:pPr>
              <w:rPr>
                <w:rFonts w:ascii="Arial" w:hAnsi="Arial" w:cs="Arial"/>
              </w:rPr>
            </w:pPr>
          </w:p>
          <w:p w14:paraId="67B4A255" w14:textId="23B1AFF1" w:rsidR="00003ACA" w:rsidRPr="003450B3" w:rsidRDefault="00003ACA" w:rsidP="00003ACA">
            <w:pPr>
              <w:pStyle w:val="ListParagraph"/>
              <w:numPr>
                <w:ilvl w:val="0"/>
                <w:numId w:val="6"/>
              </w:numPr>
              <w:rPr>
                <w:rFonts w:ascii="Arial" w:hAnsi="Arial" w:cs="Arial"/>
              </w:rPr>
            </w:pPr>
            <w:r w:rsidRPr="003450B3">
              <w:rPr>
                <w:rFonts w:ascii="Arial" w:hAnsi="Arial" w:cs="Arial"/>
              </w:rPr>
              <w:t xml:space="preserve">Update the TWSP Communication, Engagement and Inclusion Strategy for the Boards </w:t>
            </w:r>
          </w:p>
          <w:p w14:paraId="17C48999" w14:textId="192D6DF4" w:rsidR="00003ACA" w:rsidRPr="003450B3" w:rsidRDefault="00003ACA" w:rsidP="00003ACA">
            <w:pPr>
              <w:pStyle w:val="ListParagraph"/>
              <w:numPr>
                <w:ilvl w:val="0"/>
                <w:numId w:val="6"/>
              </w:numPr>
              <w:rPr>
                <w:rFonts w:ascii="Arial" w:hAnsi="Arial" w:cs="Arial"/>
              </w:rPr>
            </w:pPr>
            <w:r w:rsidRPr="003450B3">
              <w:rPr>
                <w:rFonts w:ascii="Arial" w:hAnsi="Arial" w:cs="Arial"/>
              </w:rPr>
              <w:t>Continue to develop the TWSP website as a resource for partners, practitioners and the public</w:t>
            </w:r>
          </w:p>
          <w:p w14:paraId="3AE2390B" w14:textId="440F10F8" w:rsidR="00003ACA" w:rsidRPr="003450B3" w:rsidRDefault="00003ACA" w:rsidP="00F53CBD">
            <w:pPr>
              <w:pStyle w:val="ListParagraph"/>
              <w:numPr>
                <w:ilvl w:val="0"/>
                <w:numId w:val="6"/>
              </w:numPr>
              <w:rPr>
                <w:rFonts w:ascii="Arial" w:hAnsi="Arial" w:cs="Arial"/>
              </w:rPr>
            </w:pPr>
            <w:r w:rsidRPr="003450B3">
              <w:rPr>
                <w:rFonts w:ascii="Arial" w:hAnsi="Arial" w:cs="Arial"/>
              </w:rPr>
              <w:t xml:space="preserve">Continue to engage with partners and the public to </w:t>
            </w:r>
            <w:r w:rsidR="00C54A7F">
              <w:rPr>
                <w:rFonts w:ascii="Arial" w:hAnsi="Arial" w:cs="Arial"/>
              </w:rPr>
              <w:t xml:space="preserve"> </w:t>
            </w:r>
            <w:r w:rsidR="00F53CBD">
              <w:rPr>
                <w:rFonts w:ascii="Arial" w:hAnsi="Arial" w:cs="Arial"/>
              </w:rPr>
              <w:t>gain lived experience insight into changes to systems, processes and approaches which would benefit residents</w:t>
            </w:r>
          </w:p>
        </w:tc>
        <w:tc>
          <w:tcPr>
            <w:tcW w:w="5946" w:type="dxa"/>
          </w:tcPr>
          <w:p w14:paraId="23C2B143" w14:textId="77777777" w:rsidR="00003ACA" w:rsidRDefault="00003ACA" w:rsidP="00003ACA">
            <w:pPr>
              <w:rPr>
                <w:rFonts w:ascii="Arial" w:hAnsi="Arial" w:cs="Arial"/>
              </w:rPr>
            </w:pPr>
          </w:p>
          <w:p w14:paraId="0F7F7633" w14:textId="6534E49E" w:rsidR="00003ACA" w:rsidRPr="00624D38" w:rsidRDefault="00003ACA" w:rsidP="00624D38">
            <w:pPr>
              <w:pStyle w:val="ListParagraph"/>
              <w:numPr>
                <w:ilvl w:val="0"/>
                <w:numId w:val="6"/>
              </w:numPr>
              <w:rPr>
                <w:rFonts w:ascii="Arial" w:hAnsi="Arial" w:cs="Arial"/>
              </w:rPr>
            </w:pPr>
            <w:r w:rsidRPr="003257DD">
              <w:rPr>
                <w:rFonts w:ascii="Arial" w:hAnsi="Arial" w:cs="Arial"/>
              </w:rPr>
              <w:t>Completed</w:t>
            </w:r>
            <w:r w:rsidR="007F2863">
              <w:rPr>
                <w:rFonts w:ascii="Arial" w:hAnsi="Arial" w:cs="Arial"/>
              </w:rPr>
              <w:t xml:space="preserve"> and uploaded to the TWSP website.</w:t>
            </w:r>
            <w:r w:rsidR="006F3AC3">
              <w:rPr>
                <w:rFonts w:ascii="Arial" w:hAnsi="Arial" w:cs="Arial"/>
              </w:rPr>
              <w:t xml:space="preserve"> </w:t>
            </w:r>
            <w:r w:rsidRPr="00624D38">
              <w:rPr>
                <w:rFonts w:ascii="Arial" w:hAnsi="Arial" w:cs="Arial"/>
              </w:rPr>
              <w:t xml:space="preserve">Ongoing with regular updates and resources available </w:t>
            </w:r>
            <w:r w:rsidR="004808CC" w:rsidRPr="00624D38">
              <w:rPr>
                <w:rFonts w:ascii="Arial" w:hAnsi="Arial" w:cs="Arial"/>
              </w:rPr>
              <w:t>including 7 minute briefings, recorded seminars and key policies and procedures.</w:t>
            </w:r>
          </w:p>
          <w:p w14:paraId="27E6333C" w14:textId="77777777" w:rsidR="00003ACA" w:rsidRDefault="00003ACA" w:rsidP="00003ACA">
            <w:pPr>
              <w:rPr>
                <w:rFonts w:ascii="Arial" w:hAnsi="Arial" w:cs="Arial"/>
              </w:rPr>
            </w:pPr>
          </w:p>
          <w:p w14:paraId="7E14DB4E" w14:textId="5466EAE8" w:rsidR="00003ACA" w:rsidRPr="00003ACA" w:rsidRDefault="00003ACA" w:rsidP="00003ACA">
            <w:pPr>
              <w:pStyle w:val="ListParagraph"/>
              <w:numPr>
                <w:ilvl w:val="0"/>
                <w:numId w:val="6"/>
              </w:numPr>
              <w:rPr>
                <w:rFonts w:ascii="Arial" w:hAnsi="Arial" w:cs="Arial"/>
              </w:rPr>
            </w:pPr>
            <w:r w:rsidRPr="00003ACA">
              <w:rPr>
                <w:rFonts w:ascii="Arial" w:hAnsi="Arial" w:cs="Arial"/>
              </w:rPr>
              <w:t>Ongoing</w:t>
            </w:r>
            <w:r w:rsidR="004808CC">
              <w:rPr>
                <w:rFonts w:ascii="Arial" w:hAnsi="Arial" w:cs="Arial"/>
              </w:rPr>
              <w:t xml:space="preserve"> work with the Dandelion group, Holly Project, Making Safeguarding Personal user group and Making It Real Board reps.</w:t>
            </w:r>
          </w:p>
        </w:tc>
      </w:tr>
      <w:tr w:rsidR="00003ACA" w14:paraId="3022ED06" w14:textId="2CABFF91" w:rsidTr="00003ACA">
        <w:trPr>
          <w:trHeight w:val="1695"/>
        </w:trPr>
        <w:tc>
          <w:tcPr>
            <w:tcW w:w="4056" w:type="dxa"/>
            <w:vAlign w:val="center"/>
          </w:tcPr>
          <w:p w14:paraId="5CA5AB6C" w14:textId="49C42CE3" w:rsidR="00003ACA" w:rsidRPr="003450B3" w:rsidRDefault="00003ACA" w:rsidP="00003ACA">
            <w:pPr>
              <w:pStyle w:val="ListParagraph"/>
              <w:numPr>
                <w:ilvl w:val="0"/>
                <w:numId w:val="4"/>
              </w:numPr>
              <w:rPr>
                <w:rFonts w:ascii="Arial" w:hAnsi="Arial" w:cs="Arial"/>
              </w:rPr>
            </w:pPr>
            <w:r w:rsidRPr="003450B3">
              <w:rPr>
                <w:rFonts w:ascii="Arial" w:hAnsi="Arial" w:cs="Arial"/>
              </w:rPr>
              <w:t>Implementing Learning from Reviews</w:t>
            </w:r>
          </w:p>
        </w:tc>
        <w:tc>
          <w:tcPr>
            <w:tcW w:w="4411" w:type="dxa"/>
            <w:vAlign w:val="center"/>
          </w:tcPr>
          <w:p w14:paraId="5AAE3449" w14:textId="35B69BB7" w:rsidR="00003ACA" w:rsidRPr="003450B3" w:rsidRDefault="00003ACA" w:rsidP="00003ACA">
            <w:pPr>
              <w:rPr>
                <w:rFonts w:ascii="Arial" w:hAnsi="Arial" w:cs="Arial"/>
              </w:rPr>
            </w:pPr>
            <w:r>
              <w:rPr>
                <w:rFonts w:ascii="Arial" w:hAnsi="Arial" w:cs="Arial"/>
              </w:rPr>
              <w:t>To share  learning across the partnership following Rapid Reviews, Local Safeguarding Practice Reviews, National Safeguarding Practice Reviews and Safeguarding Adult Reviews</w:t>
            </w:r>
          </w:p>
        </w:tc>
        <w:tc>
          <w:tcPr>
            <w:tcW w:w="7747" w:type="dxa"/>
            <w:vAlign w:val="center"/>
          </w:tcPr>
          <w:p w14:paraId="6818BD7E" w14:textId="77777777" w:rsidR="00003ACA" w:rsidRPr="003450B3" w:rsidRDefault="00003ACA" w:rsidP="00003ACA">
            <w:pPr>
              <w:pStyle w:val="ListParagraph"/>
              <w:numPr>
                <w:ilvl w:val="0"/>
                <w:numId w:val="6"/>
              </w:numPr>
              <w:rPr>
                <w:rFonts w:ascii="Arial" w:hAnsi="Arial" w:cs="Arial"/>
              </w:rPr>
            </w:pPr>
            <w:r w:rsidRPr="003450B3">
              <w:rPr>
                <w:rFonts w:ascii="Arial" w:hAnsi="Arial" w:cs="Arial"/>
              </w:rPr>
              <w:t>Learning briefings published and shared with partners following each review</w:t>
            </w:r>
          </w:p>
          <w:p w14:paraId="182A76F9" w14:textId="77777777" w:rsidR="00003ACA" w:rsidRPr="003450B3" w:rsidRDefault="00003ACA" w:rsidP="00003ACA">
            <w:pPr>
              <w:pStyle w:val="ListParagraph"/>
              <w:numPr>
                <w:ilvl w:val="0"/>
                <w:numId w:val="6"/>
              </w:numPr>
              <w:rPr>
                <w:rFonts w:ascii="Arial" w:hAnsi="Arial" w:cs="Arial"/>
              </w:rPr>
            </w:pPr>
            <w:r w:rsidRPr="003450B3">
              <w:rPr>
                <w:rFonts w:ascii="Arial" w:hAnsi="Arial" w:cs="Arial"/>
              </w:rPr>
              <w:t>Identifying common themes and issues across reviews including Safeguarding Adult Reviews, Child Safeguarding Practice Reviews and Domestic Homicide Reviews</w:t>
            </w:r>
          </w:p>
        </w:tc>
        <w:tc>
          <w:tcPr>
            <w:tcW w:w="5946" w:type="dxa"/>
          </w:tcPr>
          <w:p w14:paraId="7F0562B3" w14:textId="77777777" w:rsidR="00003ACA" w:rsidRDefault="00003ACA" w:rsidP="00003ACA">
            <w:pPr>
              <w:rPr>
                <w:rFonts w:ascii="Arial" w:hAnsi="Arial" w:cs="Arial"/>
              </w:rPr>
            </w:pPr>
          </w:p>
          <w:p w14:paraId="0CA87A1F" w14:textId="1ACBF3A0" w:rsidR="00003ACA" w:rsidRPr="003257DD" w:rsidRDefault="00003ACA" w:rsidP="00003ACA">
            <w:pPr>
              <w:pStyle w:val="ListParagraph"/>
              <w:numPr>
                <w:ilvl w:val="0"/>
                <w:numId w:val="6"/>
              </w:numPr>
              <w:rPr>
                <w:rFonts w:ascii="Arial" w:hAnsi="Arial" w:cs="Arial"/>
              </w:rPr>
            </w:pPr>
            <w:r w:rsidRPr="003257DD">
              <w:rPr>
                <w:rFonts w:ascii="Arial" w:hAnsi="Arial" w:cs="Arial"/>
              </w:rPr>
              <w:t>Ongoing</w:t>
            </w:r>
            <w:r w:rsidR="004808CC">
              <w:rPr>
                <w:rFonts w:ascii="Arial" w:hAnsi="Arial" w:cs="Arial"/>
              </w:rPr>
              <w:t xml:space="preserve"> as reviews are completed and learning is identified. This forms the basis of our 7 minute briefing collection and themed learning sessions</w:t>
            </w:r>
          </w:p>
          <w:p w14:paraId="3661ABF0" w14:textId="77777777" w:rsidR="00003ACA" w:rsidRDefault="00003ACA" w:rsidP="00003ACA">
            <w:pPr>
              <w:rPr>
                <w:rFonts w:ascii="Arial" w:hAnsi="Arial" w:cs="Arial"/>
              </w:rPr>
            </w:pPr>
          </w:p>
          <w:p w14:paraId="68538B57" w14:textId="7A44E48B" w:rsidR="00003ACA" w:rsidRPr="003450B3" w:rsidRDefault="00003ACA" w:rsidP="00F53CBD">
            <w:pPr>
              <w:pStyle w:val="ListParagraph"/>
              <w:numPr>
                <w:ilvl w:val="0"/>
                <w:numId w:val="6"/>
              </w:numPr>
              <w:rPr>
                <w:rFonts w:ascii="Arial" w:hAnsi="Arial" w:cs="Arial"/>
              </w:rPr>
            </w:pPr>
            <w:r w:rsidRPr="003257DD">
              <w:rPr>
                <w:rFonts w:ascii="Arial" w:hAnsi="Arial" w:cs="Arial"/>
              </w:rPr>
              <w:t>Ongoing – with recent joint seminars</w:t>
            </w:r>
            <w:r w:rsidR="00F53CBD">
              <w:rPr>
                <w:rFonts w:ascii="Arial" w:hAnsi="Arial" w:cs="Arial"/>
              </w:rPr>
              <w:t>,</w:t>
            </w:r>
            <w:r w:rsidRPr="003257DD">
              <w:rPr>
                <w:rFonts w:ascii="Arial" w:hAnsi="Arial" w:cs="Arial"/>
              </w:rPr>
              <w:t xml:space="preserve"> 7 minute brie</w:t>
            </w:r>
            <w:r>
              <w:rPr>
                <w:rFonts w:ascii="Arial" w:hAnsi="Arial" w:cs="Arial"/>
              </w:rPr>
              <w:t>fings</w:t>
            </w:r>
            <w:r w:rsidR="004808CC">
              <w:rPr>
                <w:rFonts w:ascii="Arial" w:hAnsi="Arial" w:cs="Arial"/>
              </w:rPr>
              <w:t xml:space="preserve"> which have been highlighted through the use of the thematic </w:t>
            </w:r>
            <w:r w:rsidR="00C54A7F">
              <w:rPr>
                <w:rFonts w:ascii="Arial" w:hAnsi="Arial" w:cs="Arial"/>
              </w:rPr>
              <w:t xml:space="preserve">reviews </w:t>
            </w:r>
            <w:r w:rsidR="007F2863">
              <w:rPr>
                <w:rFonts w:ascii="Arial" w:hAnsi="Arial" w:cs="Arial"/>
              </w:rPr>
              <w:t>spreadsheet</w:t>
            </w:r>
            <w:r>
              <w:rPr>
                <w:rFonts w:ascii="Arial" w:hAnsi="Arial" w:cs="Arial"/>
              </w:rPr>
              <w:t xml:space="preserve"> </w:t>
            </w:r>
            <w:r w:rsidR="00F53CBD">
              <w:rPr>
                <w:rFonts w:ascii="Arial" w:hAnsi="Arial" w:cs="Arial"/>
              </w:rPr>
              <w:t>and conferences taking place on specific safeguarding themes</w:t>
            </w:r>
          </w:p>
        </w:tc>
      </w:tr>
      <w:tr w:rsidR="00003ACA" w14:paraId="35685DD0" w14:textId="663628CC" w:rsidTr="00003ACA">
        <w:trPr>
          <w:trHeight w:val="2813"/>
        </w:trPr>
        <w:tc>
          <w:tcPr>
            <w:tcW w:w="4056" w:type="dxa"/>
            <w:vAlign w:val="center"/>
          </w:tcPr>
          <w:p w14:paraId="46EBCC5B" w14:textId="7644FDA1" w:rsidR="00003ACA" w:rsidRPr="003450B3" w:rsidRDefault="00003ACA" w:rsidP="00003ACA">
            <w:pPr>
              <w:pStyle w:val="ListParagraph"/>
              <w:numPr>
                <w:ilvl w:val="0"/>
                <w:numId w:val="4"/>
              </w:numPr>
              <w:rPr>
                <w:rFonts w:ascii="Arial" w:hAnsi="Arial" w:cs="Arial"/>
              </w:rPr>
            </w:pPr>
            <w:r w:rsidRPr="003450B3">
              <w:rPr>
                <w:rFonts w:ascii="Arial" w:hAnsi="Arial" w:cs="Arial"/>
              </w:rPr>
              <w:t xml:space="preserve">Further develop policies and procedures </w:t>
            </w:r>
          </w:p>
        </w:tc>
        <w:tc>
          <w:tcPr>
            <w:tcW w:w="4411" w:type="dxa"/>
            <w:vAlign w:val="center"/>
          </w:tcPr>
          <w:p w14:paraId="5F0B9C58" w14:textId="4000AA1F" w:rsidR="00003ACA" w:rsidRPr="003450B3" w:rsidRDefault="00F53CBD" w:rsidP="00F53CBD">
            <w:pPr>
              <w:rPr>
                <w:rFonts w:ascii="Arial" w:hAnsi="Arial" w:cs="Arial"/>
              </w:rPr>
            </w:pPr>
            <w:r>
              <w:rPr>
                <w:rFonts w:ascii="Arial" w:hAnsi="Arial" w:cs="Arial"/>
              </w:rPr>
              <w:t xml:space="preserve">To allow partners to adapt to emerging concerns </w:t>
            </w:r>
            <w:r w:rsidR="00003ACA" w:rsidRPr="003450B3">
              <w:rPr>
                <w:rFonts w:ascii="Arial" w:hAnsi="Arial" w:cs="Arial"/>
              </w:rPr>
              <w:t>and collaborate to develop solutions</w:t>
            </w:r>
          </w:p>
        </w:tc>
        <w:tc>
          <w:tcPr>
            <w:tcW w:w="7747" w:type="dxa"/>
            <w:vAlign w:val="center"/>
          </w:tcPr>
          <w:p w14:paraId="68126E6E" w14:textId="1DBB4309" w:rsidR="00003ACA" w:rsidRPr="003450B3" w:rsidRDefault="00003ACA" w:rsidP="00003ACA">
            <w:pPr>
              <w:pStyle w:val="ListParagraph"/>
              <w:numPr>
                <w:ilvl w:val="0"/>
                <w:numId w:val="7"/>
              </w:numPr>
              <w:rPr>
                <w:rFonts w:ascii="Arial" w:hAnsi="Arial" w:cs="Arial"/>
              </w:rPr>
            </w:pPr>
            <w:r w:rsidRPr="003450B3">
              <w:rPr>
                <w:rFonts w:ascii="Arial" w:hAnsi="Arial" w:cs="Arial"/>
              </w:rPr>
              <w:t>Continue to review current local multi-agency procedures to ensure they are fit for purpose</w:t>
            </w:r>
          </w:p>
          <w:p w14:paraId="2623516C" w14:textId="77777777" w:rsidR="00003ACA" w:rsidRPr="003450B3" w:rsidRDefault="00003ACA" w:rsidP="00003ACA">
            <w:pPr>
              <w:pStyle w:val="ListParagraph"/>
              <w:numPr>
                <w:ilvl w:val="0"/>
                <w:numId w:val="7"/>
              </w:numPr>
              <w:rPr>
                <w:rFonts w:ascii="Arial" w:hAnsi="Arial" w:cs="Arial"/>
              </w:rPr>
            </w:pPr>
            <w:r w:rsidRPr="003450B3">
              <w:rPr>
                <w:rFonts w:ascii="Arial" w:hAnsi="Arial" w:cs="Arial"/>
              </w:rPr>
              <w:t xml:space="preserve"> Work with safeguarding partnerships across the region to develop regional safeguarding procedures where appropriate.</w:t>
            </w:r>
          </w:p>
          <w:p w14:paraId="33F75F72" w14:textId="293256D5" w:rsidR="00003ACA" w:rsidRPr="003450B3" w:rsidRDefault="00003ACA" w:rsidP="00003ACA">
            <w:pPr>
              <w:pStyle w:val="ListParagraph"/>
              <w:numPr>
                <w:ilvl w:val="0"/>
                <w:numId w:val="7"/>
              </w:numPr>
              <w:rPr>
                <w:rFonts w:ascii="Arial" w:hAnsi="Arial" w:cs="Arial"/>
              </w:rPr>
            </w:pPr>
            <w:r w:rsidRPr="003450B3">
              <w:rPr>
                <w:rFonts w:ascii="Arial" w:hAnsi="Arial" w:cs="Arial"/>
              </w:rPr>
              <w:t xml:space="preserve">Implement an online </w:t>
            </w:r>
            <w:r w:rsidR="00C54A7F">
              <w:rPr>
                <w:rFonts w:ascii="Arial" w:hAnsi="Arial" w:cs="Arial"/>
              </w:rPr>
              <w:t xml:space="preserve">audit </w:t>
            </w:r>
            <w:r w:rsidRPr="003450B3">
              <w:rPr>
                <w:rFonts w:ascii="Arial" w:hAnsi="Arial" w:cs="Arial"/>
              </w:rPr>
              <w:t>platform for safeguarding audits</w:t>
            </w:r>
          </w:p>
          <w:p w14:paraId="34156FA2" w14:textId="77777777" w:rsidR="00003ACA" w:rsidRPr="003450B3" w:rsidRDefault="00003ACA" w:rsidP="00003ACA">
            <w:pPr>
              <w:pStyle w:val="ListParagraph"/>
              <w:numPr>
                <w:ilvl w:val="0"/>
                <w:numId w:val="7"/>
              </w:numPr>
              <w:rPr>
                <w:rFonts w:ascii="Arial" w:hAnsi="Arial" w:cs="Arial"/>
              </w:rPr>
            </w:pPr>
            <w:r w:rsidRPr="003450B3">
              <w:rPr>
                <w:rFonts w:ascii="Arial" w:hAnsi="Arial" w:cs="Arial"/>
              </w:rPr>
              <w:t>Establish the</w:t>
            </w:r>
            <w:r w:rsidRPr="003450B3">
              <w:rPr>
                <w:rFonts w:ascii="Arial" w:hAnsi="Arial" w:cs="Arial"/>
                <w:color w:val="FF0000"/>
              </w:rPr>
              <w:t xml:space="preserve"> </w:t>
            </w:r>
            <w:r w:rsidRPr="003450B3">
              <w:rPr>
                <w:rFonts w:ascii="Arial" w:hAnsi="Arial" w:cs="Arial"/>
              </w:rPr>
              <w:t>Early Help Partnership</w:t>
            </w:r>
          </w:p>
        </w:tc>
        <w:tc>
          <w:tcPr>
            <w:tcW w:w="5946" w:type="dxa"/>
            <w:vAlign w:val="center"/>
          </w:tcPr>
          <w:p w14:paraId="1B0EA21D" w14:textId="77777777" w:rsidR="00003ACA" w:rsidRDefault="00003ACA" w:rsidP="00003ACA">
            <w:pPr>
              <w:pStyle w:val="ListParagraph"/>
              <w:rPr>
                <w:rFonts w:ascii="Arial" w:hAnsi="Arial" w:cs="Arial"/>
              </w:rPr>
            </w:pPr>
          </w:p>
          <w:p w14:paraId="7F04008D" w14:textId="032BBA3B" w:rsidR="00003ACA" w:rsidRPr="003257DD" w:rsidRDefault="00C54A7F" w:rsidP="00003ACA">
            <w:pPr>
              <w:pStyle w:val="ListParagraph"/>
              <w:numPr>
                <w:ilvl w:val="0"/>
                <w:numId w:val="7"/>
              </w:numPr>
              <w:rPr>
                <w:rFonts w:ascii="Arial" w:hAnsi="Arial" w:cs="Arial"/>
              </w:rPr>
            </w:pPr>
            <w:r>
              <w:rPr>
                <w:rFonts w:ascii="Arial" w:hAnsi="Arial" w:cs="Arial"/>
              </w:rPr>
              <w:t>Ongoing work stream with rolling review dates</w:t>
            </w:r>
            <w:r w:rsidR="00F53CBD">
              <w:rPr>
                <w:rFonts w:ascii="Arial" w:hAnsi="Arial" w:cs="Arial"/>
              </w:rPr>
              <w:t xml:space="preserve">. </w:t>
            </w:r>
            <w:r w:rsidR="006F3AC3">
              <w:rPr>
                <w:rFonts w:ascii="Arial" w:hAnsi="Arial" w:cs="Arial"/>
              </w:rPr>
              <w:t>Multi-agency</w:t>
            </w:r>
            <w:r>
              <w:rPr>
                <w:rFonts w:ascii="Arial" w:hAnsi="Arial" w:cs="Arial"/>
              </w:rPr>
              <w:t xml:space="preserve"> procedures being created </w:t>
            </w:r>
            <w:r w:rsidR="00F53CBD">
              <w:rPr>
                <w:rFonts w:ascii="Arial" w:hAnsi="Arial" w:cs="Arial"/>
              </w:rPr>
              <w:t>for Neglect strategy and threshold guidance</w:t>
            </w:r>
            <w:r>
              <w:rPr>
                <w:rFonts w:ascii="Arial" w:hAnsi="Arial" w:cs="Arial"/>
              </w:rPr>
              <w:t xml:space="preserve"> has now been completed</w:t>
            </w:r>
            <w:r w:rsidR="00F53CBD">
              <w:rPr>
                <w:rFonts w:ascii="Arial" w:hAnsi="Arial" w:cs="Arial"/>
              </w:rPr>
              <w:t>.</w:t>
            </w:r>
          </w:p>
          <w:p w14:paraId="1864B15D" w14:textId="77777777" w:rsidR="00624D38" w:rsidRPr="003257DD" w:rsidRDefault="00624D38" w:rsidP="00624D38">
            <w:pPr>
              <w:pStyle w:val="ListParagraph"/>
              <w:numPr>
                <w:ilvl w:val="0"/>
                <w:numId w:val="7"/>
              </w:numPr>
              <w:rPr>
                <w:rFonts w:ascii="Arial" w:hAnsi="Arial" w:cs="Arial"/>
              </w:rPr>
            </w:pPr>
            <w:r w:rsidRPr="003257DD">
              <w:rPr>
                <w:rFonts w:ascii="Arial" w:hAnsi="Arial" w:cs="Arial"/>
              </w:rPr>
              <w:t>Ongoing via involvement in various regional groups to review and enhance policies and develop additional learning materials</w:t>
            </w:r>
          </w:p>
          <w:p w14:paraId="5796270B" w14:textId="5DA91C48" w:rsidR="00003ACA" w:rsidRPr="00624D38" w:rsidRDefault="00624D38" w:rsidP="00624D38">
            <w:pPr>
              <w:pStyle w:val="ListParagraph"/>
              <w:numPr>
                <w:ilvl w:val="0"/>
                <w:numId w:val="7"/>
              </w:numPr>
              <w:rPr>
                <w:rFonts w:ascii="Arial" w:hAnsi="Arial" w:cs="Arial"/>
              </w:rPr>
            </w:pPr>
            <w:r w:rsidRPr="00624D38">
              <w:rPr>
                <w:rFonts w:ascii="Arial" w:hAnsi="Arial" w:cs="Arial"/>
              </w:rPr>
              <w:t>Completed with audit undertaken for 2023</w:t>
            </w:r>
          </w:p>
          <w:p w14:paraId="1AFDC38E" w14:textId="52F85DB8" w:rsidR="00003ACA" w:rsidRPr="003450B3" w:rsidRDefault="00003ACA" w:rsidP="00003ACA">
            <w:pPr>
              <w:pStyle w:val="ListParagraph"/>
              <w:numPr>
                <w:ilvl w:val="0"/>
                <w:numId w:val="7"/>
              </w:numPr>
              <w:rPr>
                <w:rFonts w:ascii="Arial" w:hAnsi="Arial" w:cs="Arial"/>
              </w:rPr>
            </w:pPr>
            <w:r w:rsidRPr="003257DD">
              <w:rPr>
                <w:rFonts w:ascii="Arial" w:hAnsi="Arial" w:cs="Arial"/>
              </w:rPr>
              <w:t>Completed</w:t>
            </w:r>
          </w:p>
        </w:tc>
      </w:tr>
      <w:tr w:rsidR="00003ACA" w14:paraId="079C47A3" w14:textId="0430918D" w:rsidTr="00003ACA">
        <w:trPr>
          <w:trHeight w:val="1422"/>
        </w:trPr>
        <w:tc>
          <w:tcPr>
            <w:tcW w:w="4056" w:type="dxa"/>
            <w:vAlign w:val="center"/>
          </w:tcPr>
          <w:p w14:paraId="7FE3C4BB" w14:textId="26DD4F06" w:rsidR="00003ACA" w:rsidRPr="003450B3" w:rsidRDefault="00003ACA" w:rsidP="00003ACA">
            <w:pPr>
              <w:pStyle w:val="ListParagraph"/>
              <w:numPr>
                <w:ilvl w:val="0"/>
                <w:numId w:val="4"/>
              </w:numPr>
              <w:rPr>
                <w:rFonts w:ascii="Arial" w:hAnsi="Arial" w:cs="Arial"/>
              </w:rPr>
            </w:pPr>
            <w:r w:rsidRPr="003450B3">
              <w:rPr>
                <w:rFonts w:ascii="Arial" w:hAnsi="Arial" w:cs="Arial"/>
              </w:rPr>
              <w:t>Ensure appropriate single agency and multi-agency quality assurance processes are in place – “</w:t>
            </w:r>
            <w:r w:rsidRPr="003450B3">
              <w:rPr>
                <w:rFonts w:ascii="Arial" w:hAnsi="Arial" w:cs="Arial"/>
                <w:i/>
              </w:rPr>
              <w:t>So what outcomes</w:t>
            </w:r>
            <w:r w:rsidRPr="003450B3">
              <w:rPr>
                <w:rFonts w:ascii="Arial" w:hAnsi="Arial" w:cs="Arial"/>
              </w:rPr>
              <w:t>”</w:t>
            </w:r>
          </w:p>
        </w:tc>
        <w:tc>
          <w:tcPr>
            <w:tcW w:w="4411" w:type="dxa"/>
            <w:vAlign w:val="center"/>
          </w:tcPr>
          <w:p w14:paraId="5FFF47C5" w14:textId="77777777" w:rsidR="00003ACA" w:rsidRPr="003450B3" w:rsidRDefault="00003ACA" w:rsidP="00003ACA">
            <w:pPr>
              <w:rPr>
                <w:rFonts w:ascii="Arial" w:hAnsi="Arial" w:cs="Arial"/>
              </w:rPr>
            </w:pPr>
            <w:r w:rsidRPr="003450B3">
              <w:rPr>
                <w:rFonts w:ascii="Arial" w:hAnsi="Arial" w:cs="Arial"/>
              </w:rPr>
              <w:t xml:space="preserve">To enable the Boards to challenge organisations about how they keep people safe and prevent harm/abuse/neglect. </w:t>
            </w:r>
          </w:p>
        </w:tc>
        <w:tc>
          <w:tcPr>
            <w:tcW w:w="7747" w:type="dxa"/>
            <w:vAlign w:val="center"/>
          </w:tcPr>
          <w:p w14:paraId="5F714AEC" w14:textId="77777777" w:rsidR="00003ACA" w:rsidRPr="003450B3" w:rsidRDefault="00003ACA" w:rsidP="00003ACA">
            <w:pPr>
              <w:pStyle w:val="ListParagraph"/>
              <w:numPr>
                <w:ilvl w:val="0"/>
                <w:numId w:val="8"/>
              </w:numPr>
              <w:rPr>
                <w:rFonts w:ascii="Arial" w:hAnsi="Arial" w:cs="Arial"/>
              </w:rPr>
            </w:pPr>
            <w:r w:rsidRPr="003450B3">
              <w:rPr>
                <w:rFonts w:ascii="Arial" w:hAnsi="Arial" w:cs="Arial"/>
              </w:rPr>
              <w:t xml:space="preserve">Enhance the role of the TWSP Independent Chair </w:t>
            </w:r>
          </w:p>
          <w:p w14:paraId="18543154" w14:textId="77777777" w:rsidR="00003ACA" w:rsidRPr="003450B3" w:rsidRDefault="00003ACA" w:rsidP="00003ACA">
            <w:pPr>
              <w:pStyle w:val="ListParagraph"/>
              <w:numPr>
                <w:ilvl w:val="0"/>
                <w:numId w:val="8"/>
              </w:numPr>
              <w:rPr>
                <w:rFonts w:ascii="Arial" w:hAnsi="Arial" w:cs="Arial"/>
              </w:rPr>
            </w:pPr>
            <w:r w:rsidRPr="003450B3">
              <w:rPr>
                <w:rFonts w:ascii="Arial" w:hAnsi="Arial" w:cs="Arial"/>
              </w:rPr>
              <w:t>Implement a programme of multi-agency case file audits</w:t>
            </w:r>
          </w:p>
          <w:p w14:paraId="70F52513" w14:textId="77777777" w:rsidR="00003ACA" w:rsidRPr="003450B3" w:rsidRDefault="00003ACA" w:rsidP="00003ACA">
            <w:pPr>
              <w:pStyle w:val="ListParagraph"/>
              <w:numPr>
                <w:ilvl w:val="0"/>
                <w:numId w:val="8"/>
              </w:numPr>
              <w:rPr>
                <w:rFonts w:ascii="Arial" w:hAnsi="Arial" w:cs="Arial"/>
              </w:rPr>
            </w:pPr>
            <w:r w:rsidRPr="003450B3">
              <w:rPr>
                <w:rFonts w:ascii="Arial" w:hAnsi="Arial" w:cs="Arial"/>
              </w:rPr>
              <w:t>Implement a multi-agency performance dashboard to monitor progress against our objectives</w:t>
            </w:r>
          </w:p>
        </w:tc>
        <w:tc>
          <w:tcPr>
            <w:tcW w:w="5946" w:type="dxa"/>
            <w:vAlign w:val="center"/>
          </w:tcPr>
          <w:p w14:paraId="1D302CC5" w14:textId="74CEB8A0" w:rsidR="00003ACA" w:rsidRPr="003257DD" w:rsidRDefault="00003ACA" w:rsidP="00003ACA">
            <w:pPr>
              <w:pStyle w:val="ListParagraph"/>
              <w:numPr>
                <w:ilvl w:val="0"/>
                <w:numId w:val="8"/>
              </w:numPr>
              <w:rPr>
                <w:rFonts w:ascii="Arial" w:hAnsi="Arial" w:cs="Arial"/>
              </w:rPr>
            </w:pPr>
            <w:r>
              <w:rPr>
                <w:rFonts w:ascii="Arial" w:hAnsi="Arial" w:cs="Arial"/>
              </w:rPr>
              <w:t xml:space="preserve">Ongoing via </w:t>
            </w:r>
            <w:r w:rsidRPr="003257DD">
              <w:rPr>
                <w:rFonts w:ascii="Arial" w:hAnsi="Arial" w:cs="Arial"/>
              </w:rPr>
              <w:t>regional work with other Chairs</w:t>
            </w:r>
            <w:r w:rsidR="00B12F88">
              <w:rPr>
                <w:rFonts w:ascii="Arial" w:hAnsi="Arial" w:cs="Arial"/>
              </w:rPr>
              <w:t xml:space="preserve"> through regular regional meetings</w:t>
            </w:r>
          </w:p>
          <w:p w14:paraId="5C323BA2" w14:textId="0F42E278" w:rsidR="00003ACA" w:rsidRPr="003257DD" w:rsidRDefault="00003ACA" w:rsidP="00003ACA">
            <w:pPr>
              <w:pStyle w:val="ListParagraph"/>
              <w:numPr>
                <w:ilvl w:val="0"/>
                <w:numId w:val="8"/>
              </w:numPr>
              <w:rPr>
                <w:rFonts w:ascii="Arial" w:hAnsi="Arial" w:cs="Arial"/>
              </w:rPr>
            </w:pPr>
            <w:r w:rsidRPr="003257DD">
              <w:rPr>
                <w:rFonts w:ascii="Arial" w:hAnsi="Arial" w:cs="Arial"/>
              </w:rPr>
              <w:t>Ongoing programme of audits taking place</w:t>
            </w:r>
            <w:r w:rsidR="00F53CBD">
              <w:rPr>
                <w:rFonts w:ascii="Arial" w:hAnsi="Arial" w:cs="Arial"/>
              </w:rPr>
              <w:t xml:space="preserve"> throughout the year</w:t>
            </w:r>
            <w:r w:rsidR="00B12F88">
              <w:rPr>
                <w:rFonts w:ascii="Arial" w:hAnsi="Arial" w:cs="Arial"/>
              </w:rPr>
              <w:t xml:space="preserve"> across adults and children’s work streams</w:t>
            </w:r>
          </w:p>
          <w:p w14:paraId="0D0BD161" w14:textId="6ACDCB43" w:rsidR="00003ACA" w:rsidRPr="003450B3" w:rsidRDefault="00003ACA" w:rsidP="00003ACA">
            <w:pPr>
              <w:pStyle w:val="ListParagraph"/>
              <w:numPr>
                <w:ilvl w:val="0"/>
                <w:numId w:val="8"/>
              </w:numPr>
              <w:rPr>
                <w:rFonts w:ascii="Arial" w:hAnsi="Arial" w:cs="Arial"/>
              </w:rPr>
            </w:pPr>
            <w:r w:rsidRPr="003257DD">
              <w:rPr>
                <w:rFonts w:ascii="Arial" w:hAnsi="Arial" w:cs="Arial"/>
              </w:rPr>
              <w:t xml:space="preserve">Enhanced </w:t>
            </w:r>
            <w:r w:rsidR="00B12F88">
              <w:rPr>
                <w:rFonts w:ascii="Arial" w:hAnsi="Arial" w:cs="Arial"/>
              </w:rPr>
              <w:t xml:space="preserve">data </w:t>
            </w:r>
            <w:r w:rsidRPr="003257DD">
              <w:rPr>
                <w:rFonts w:ascii="Arial" w:hAnsi="Arial" w:cs="Arial"/>
              </w:rPr>
              <w:t>dashboards in place for all Boards</w:t>
            </w:r>
            <w:r w:rsidR="00B12F88">
              <w:rPr>
                <w:rFonts w:ascii="Arial" w:hAnsi="Arial" w:cs="Arial"/>
              </w:rPr>
              <w:t xml:space="preserve"> (Children’s, Adults, Community Safety Partnership and Domestic Abuse Local Partnership Board)</w:t>
            </w:r>
          </w:p>
        </w:tc>
      </w:tr>
      <w:tr w:rsidR="00003ACA" w14:paraId="5E44CC77" w14:textId="4FD384CD" w:rsidTr="00003ACA">
        <w:trPr>
          <w:trHeight w:val="1683"/>
        </w:trPr>
        <w:tc>
          <w:tcPr>
            <w:tcW w:w="4056" w:type="dxa"/>
            <w:vAlign w:val="center"/>
          </w:tcPr>
          <w:p w14:paraId="1174E3E7" w14:textId="22750C76" w:rsidR="00003ACA" w:rsidRPr="003450B3" w:rsidRDefault="00003ACA" w:rsidP="00003ACA">
            <w:pPr>
              <w:pStyle w:val="ListParagraph"/>
              <w:numPr>
                <w:ilvl w:val="0"/>
                <w:numId w:val="4"/>
              </w:numPr>
              <w:rPr>
                <w:rFonts w:ascii="Arial" w:hAnsi="Arial" w:cs="Arial"/>
              </w:rPr>
            </w:pPr>
            <w:r w:rsidRPr="003450B3">
              <w:rPr>
                <w:rFonts w:ascii="Arial" w:hAnsi="Arial" w:cs="Arial"/>
              </w:rPr>
              <w:lastRenderedPageBreak/>
              <w:t>Effective training</w:t>
            </w:r>
          </w:p>
        </w:tc>
        <w:tc>
          <w:tcPr>
            <w:tcW w:w="4411" w:type="dxa"/>
            <w:vAlign w:val="center"/>
          </w:tcPr>
          <w:p w14:paraId="4C57C46C" w14:textId="77777777" w:rsidR="00003ACA" w:rsidRPr="003450B3" w:rsidRDefault="00003ACA" w:rsidP="00003ACA">
            <w:pPr>
              <w:rPr>
                <w:rFonts w:ascii="Arial" w:hAnsi="Arial" w:cs="Arial"/>
              </w:rPr>
            </w:pPr>
            <w:r w:rsidRPr="003450B3">
              <w:rPr>
                <w:rFonts w:ascii="Arial" w:hAnsi="Arial" w:cs="Arial"/>
              </w:rPr>
              <w:t xml:space="preserve">To support practitioners to develop their practice in line with changes in legislation and learning from reviews and audits. </w:t>
            </w:r>
          </w:p>
        </w:tc>
        <w:tc>
          <w:tcPr>
            <w:tcW w:w="7747" w:type="dxa"/>
            <w:vAlign w:val="center"/>
          </w:tcPr>
          <w:p w14:paraId="5E174337" w14:textId="77777777" w:rsidR="00003ACA" w:rsidRPr="003450B3" w:rsidRDefault="00003ACA" w:rsidP="00003ACA">
            <w:pPr>
              <w:pStyle w:val="ListParagraph"/>
              <w:numPr>
                <w:ilvl w:val="0"/>
                <w:numId w:val="9"/>
              </w:numPr>
              <w:rPr>
                <w:rFonts w:ascii="Arial" w:hAnsi="Arial" w:cs="Arial"/>
              </w:rPr>
            </w:pPr>
            <w:r w:rsidRPr="003450B3">
              <w:rPr>
                <w:rFonts w:ascii="Arial" w:hAnsi="Arial" w:cs="Arial"/>
              </w:rPr>
              <w:t>Review the TWSP Training Policy</w:t>
            </w:r>
          </w:p>
          <w:p w14:paraId="1D72F59A" w14:textId="5A9C69C2" w:rsidR="00003ACA" w:rsidRPr="003450B3" w:rsidRDefault="00003ACA" w:rsidP="00F53CBD">
            <w:pPr>
              <w:pStyle w:val="ListParagraph"/>
              <w:numPr>
                <w:ilvl w:val="0"/>
                <w:numId w:val="9"/>
              </w:numPr>
              <w:rPr>
                <w:rFonts w:ascii="Arial" w:hAnsi="Arial" w:cs="Arial"/>
              </w:rPr>
            </w:pPr>
            <w:r w:rsidRPr="003450B3">
              <w:rPr>
                <w:rFonts w:ascii="Arial" w:hAnsi="Arial" w:cs="Arial"/>
              </w:rPr>
              <w:t xml:space="preserve">Continue to develop </w:t>
            </w:r>
            <w:r w:rsidR="00F53CBD">
              <w:rPr>
                <w:rFonts w:ascii="Arial" w:hAnsi="Arial" w:cs="Arial"/>
              </w:rPr>
              <w:t xml:space="preserve">the training offer for partners </w:t>
            </w:r>
            <w:r w:rsidRPr="003450B3">
              <w:rPr>
                <w:rFonts w:ascii="Arial" w:hAnsi="Arial" w:cs="Arial"/>
              </w:rPr>
              <w:t>Provide a range on on-line</w:t>
            </w:r>
            <w:r w:rsidR="006F3AC3">
              <w:rPr>
                <w:rFonts w:ascii="Arial" w:hAnsi="Arial" w:cs="Arial"/>
              </w:rPr>
              <w:t xml:space="preserve"> </w:t>
            </w:r>
            <w:bookmarkStart w:id="0" w:name="_GoBack"/>
            <w:bookmarkEnd w:id="0"/>
            <w:r w:rsidRPr="003450B3">
              <w:rPr>
                <w:rFonts w:ascii="Arial" w:hAnsi="Arial" w:cs="Arial"/>
              </w:rPr>
              <w:t>and face to face training opportunities that meets statutory requirements and identified training needs</w:t>
            </w:r>
          </w:p>
        </w:tc>
        <w:tc>
          <w:tcPr>
            <w:tcW w:w="5946" w:type="dxa"/>
            <w:vAlign w:val="center"/>
          </w:tcPr>
          <w:p w14:paraId="7CD2B7E3" w14:textId="7FEB1075" w:rsidR="00003ACA" w:rsidRPr="003257DD" w:rsidRDefault="00F53CBD" w:rsidP="00003ACA">
            <w:pPr>
              <w:pStyle w:val="ListParagraph"/>
              <w:numPr>
                <w:ilvl w:val="0"/>
                <w:numId w:val="9"/>
              </w:numPr>
              <w:rPr>
                <w:rFonts w:ascii="Arial" w:hAnsi="Arial" w:cs="Arial"/>
              </w:rPr>
            </w:pPr>
            <w:r>
              <w:rPr>
                <w:rFonts w:ascii="Arial" w:hAnsi="Arial" w:cs="Arial"/>
              </w:rPr>
              <w:t>Completed</w:t>
            </w:r>
            <w:r w:rsidR="00B12F88">
              <w:rPr>
                <w:rFonts w:ascii="Arial" w:hAnsi="Arial" w:cs="Arial"/>
              </w:rPr>
              <w:t xml:space="preserve"> and new policy in place</w:t>
            </w:r>
          </w:p>
          <w:p w14:paraId="65B16157" w14:textId="312E5C6C" w:rsidR="00003ACA" w:rsidRPr="003450B3" w:rsidRDefault="00B12F88" w:rsidP="00C54A7F">
            <w:pPr>
              <w:pStyle w:val="ListParagraph"/>
              <w:numPr>
                <w:ilvl w:val="0"/>
                <w:numId w:val="9"/>
              </w:numPr>
              <w:rPr>
                <w:rFonts w:ascii="Arial" w:hAnsi="Arial" w:cs="Arial"/>
              </w:rPr>
            </w:pPr>
            <w:r>
              <w:rPr>
                <w:rFonts w:ascii="Arial" w:hAnsi="Arial" w:cs="Arial"/>
              </w:rPr>
              <w:t>This is shaped by themes and data highlighted in sub groups and continues throughout the year</w:t>
            </w:r>
            <w:r w:rsidR="006F3AC3">
              <w:rPr>
                <w:rFonts w:ascii="Arial" w:hAnsi="Arial" w:cs="Arial"/>
              </w:rPr>
              <w:t xml:space="preserve">. </w:t>
            </w:r>
            <w:r w:rsidR="00003ACA">
              <w:rPr>
                <w:rFonts w:ascii="Arial" w:hAnsi="Arial" w:cs="Arial"/>
              </w:rPr>
              <w:t xml:space="preserve">Ongoing training courses available </w:t>
            </w:r>
            <w:r w:rsidR="00F53CBD">
              <w:rPr>
                <w:rFonts w:ascii="Arial" w:hAnsi="Arial" w:cs="Arial"/>
              </w:rPr>
              <w:t xml:space="preserve">with </w:t>
            </w:r>
            <w:r w:rsidR="00003ACA">
              <w:rPr>
                <w:rFonts w:ascii="Arial" w:hAnsi="Arial" w:cs="Arial"/>
              </w:rPr>
              <w:t>adults and children</w:t>
            </w:r>
            <w:r w:rsidR="00C54A7F">
              <w:rPr>
                <w:rFonts w:ascii="Arial" w:hAnsi="Arial" w:cs="Arial"/>
              </w:rPr>
              <w:t>’s</w:t>
            </w:r>
            <w:r w:rsidR="00003ACA">
              <w:rPr>
                <w:rFonts w:ascii="Arial" w:hAnsi="Arial" w:cs="Arial"/>
              </w:rPr>
              <w:t xml:space="preserve"> material refresh</w:t>
            </w:r>
            <w:r w:rsidR="00F53CBD">
              <w:rPr>
                <w:rFonts w:ascii="Arial" w:hAnsi="Arial" w:cs="Arial"/>
              </w:rPr>
              <w:t xml:space="preserve"> taking place.</w:t>
            </w:r>
          </w:p>
        </w:tc>
      </w:tr>
      <w:tr w:rsidR="00003ACA" w14:paraId="3F01E347" w14:textId="4661173B" w:rsidTr="00230890">
        <w:trPr>
          <w:trHeight w:val="1683"/>
        </w:trPr>
        <w:tc>
          <w:tcPr>
            <w:tcW w:w="4056" w:type="dxa"/>
            <w:vAlign w:val="center"/>
          </w:tcPr>
          <w:p w14:paraId="047089C0" w14:textId="1B3F9612" w:rsidR="00003ACA" w:rsidRPr="003450B3" w:rsidRDefault="00003ACA" w:rsidP="00003ACA">
            <w:pPr>
              <w:pStyle w:val="ListParagraph"/>
              <w:numPr>
                <w:ilvl w:val="0"/>
                <w:numId w:val="4"/>
              </w:numPr>
              <w:rPr>
                <w:rFonts w:ascii="Arial" w:hAnsi="Arial" w:cs="Arial"/>
              </w:rPr>
            </w:pPr>
            <w:r w:rsidRPr="00AE72CB">
              <w:rPr>
                <w:rFonts w:ascii="Arial" w:hAnsi="Arial" w:cs="Arial"/>
              </w:rPr>
              <w:t>Sexual Abuse in Schools and Colleges</w:t>
            </w:r>
          </w:p>
        </w:tc>
        <w:tc>
          <w:tcPr>
            <w:tcW w:w="4411" w:type="dxa"/>
            <w:vAlign w:val="center"/>
          </w:tcPr>
          <w:p w14:paraId="6C612BDE" w14:textId="1F8C99E1" w:rsidR="00003ACA" w:rsidRPr="003450B3" w:rsidRDefault="00230890" w:rsidP="00230890">
            <w:pPr>
              <w:rPr>
                <w:rFonts w:ascii="Arial" w:hAnsi="Arial" w:cs="Arial"/>
              </w:rPr>
            </w:pPr>
            <w:r>
              <w:rPr>
                <w:rFonts w:ascii="Arial" w:hAnsi="Arial" w:cs="Arial"/>
              </w:rPr>
              <w:t>To reduce sexual abuse taking place in school and education settings though tackling current cultures and behaviours</w:t>
            </w:r>
          </w:p>
        </w:tc>
        <w:tc>
          <w:tcPr>
            <w:tcW w:w="7747" w:type="dxa"/>
            <w:vAlign w:val="center"/>
          </w:tcPr>
          <w:p w14:paraId="66DCC86D" w14:textId="2C407124" w:rsidR="00003ACA" w:rsidRPr="003450B3" w:rsidRDefault="00003ACA" w:rsidP="00003ACA">
            <w:pPr>
              <w:pStyle w:val="ListParagraph"/>
              <w:numPr>
                <w:ilvl w:val="0"/>
                <w:numId w:val="9"/>
              </w:numPr>
              <w:rPr>
                <w:rFonts w:ascii="Arial" w:hAnsi="Arial" w:cs="Arial"/>
              </w:rPr>
            </w:pPr>
            <w:r>
              <w:rPr>
                <w:rFonts w:ascii="Arial" w:hAnsi="Arial" w:cs="Arial"/>
              </w:rPr>
              <w:t xml:space="preserve">Harmful Sexual Behaviour </w:t>
            </w:r>
            <w:r w:rsidR="00230890">
              <w:rPr>
                <w:rFonts w:ascii="Arial" w:hAnsi="Arial" w:cs="Arial"/>
              </w:rPr>
              <w:t>audit to be undertaken in collaboration with the NSPCC in Spring 2023</w:t>
            </w:r>
          </w:p>
        </w:tc>
        <w:tc>
          <w:tcPr>
            <w:tcW w:w="5946" w:type="dxa"/>
            <w:vAlign w:val="center"/>
          </w:tcPr>
          <w:p w14:paraId="1BC4E645" w14:textId="43C254E3" w:rsidR="00230890" w:rsidRPr="003257DD" w:rsidRDefault="00B12F88" w:rsidP="00230890">
            <w:pPr>
              <w:pStyle w:val="ListParagraph"/>
              <w:numPr>
                <w:ilvl w:val="0"/>
                <w:numId w:val="9"/>
              </w:numPr>
              <w:rPr>
                <w:rFonts w:ascii="Arial" w:hAnsi="Arial" w:cs="Arial"/>
              </w:rPr>
            </w:pPr>
            <w:r>
              <w:rPr>
                <w:rFonts w:ascii="Arial" w:hAnsi="Arial" w:cs="Arial"/>
              </w:rPr>
              <w:t>Completed with results presented to Safeguarding Children Board and additional training seminar for all partners to take place in December 2023.</w:t>
            </w:r>
          </w:p>
          <w:p w14:paraId="79E26703" w14:textId="77777777" w:rsidR="00003ACA" w:rsidRPr="003450B3" w:rsidRDefault="00003ACA" w:rsidP="00230890">
            <w:pPr>
              <w:pStyle w:val="ListParagraph"/>
              <w:rPr>
                <w:rFonts w:ascii="Arial" w:hAnsi="Arial" w:cs="Arial"/>
              </w:rPr>
            </w:pPr>
          </w:p>
        </w:tc>
      </w:tr>
    </w:tbl>
    <w:p w14:paraId="1064E1ED" w14:textId="6D524BE6" w:rsidR="00264ECB" w:rsidRDefault="00264ECB" w:rsidP="004D6D93">
      <w:pPr>
        <w:rPr>
          <w:rFonts w:ascii="Arial" w:hAnsi="Arial" w:cs="Arial"/>
          <w:sz w:val="20"/>
        </w:rPr>
      </w:pPr>
    </w:p>
    <w:p w14:paraId="6EE7853D" w14:textId="2F22A083" w:rsidR="003450B3" w:rsidRDefault="003450B3" w:rsidP="004D6D93">
      <w:pPr>
        <w:rPr>
          <w:rFonts w:ascii="Arial" w:hAnsi="Arial" w:cs="Arial"/>
          <w:sz w:val="20"/>
        </w:rPr>
      </w:pPr>
    </w:p>
    <w:p w14:paraId="770067E8" w14:textId="7F67BABE" w:rsidR="003450B3" w:rsidRPr="00D509A2" w:rsidRDefault="003450B3" w:rsidP="004D6D93">
      <w:pPr>
        <w:rPr>
          <w:rFonts w:ascii="Arial" w:hAnsi="Arial" w:cs="Arial"/>
          <w:sz w:val="20"/>
        </w:rPr>
      </w:pPr>
    </w:p>
    <w:p w14:paraId="093BFBC5" w14:textId="7D3678A4" w:rsidR="006F25DD" w:rsidRDefault="004D6D93" w:rsidP="00B32648">
      <w:pPr>
        <w:ind w:firstLine="720"/>
        <w:rPr>
          <w:rFonts w:ascii="Arial" w:hAnsi="Arial" w:cs="Arial"/>
          <w:sz w:val="20"/>
        </w:rPr>
      </w:pPr>
      <w:r w:rsidRPr="007929E1">
        <w:rPr>
          <w:rFonts w:ascii="Arial" w:hAnsi="Arial" w:cs="Arial"/>
          <w:sz w:val="20"/>
        </w:rPr>
        <w:t>For further information on</w:t>
      </w:r>
      <w:r>
        <w:rPr>
          <w:rFonts w:ascii="Arial" w:hAnsi="Arial" w:cs="Arial"/>
          <w:sz w:val="20"/>
        </w:rPr>
        <w:t xml:space="preserve"> all a</w:t>
      </w:r>
      <w:r w:rsidR="003C0C6E">
        <w:rPr>
          <w:rFonts w:ascii="Arial" w:hAnsi="Arial" w:cs="Arial"/>
          <w:sz w:val="20"/>
        </w:rPr>
        <w:t xml:space="preserve">spects of the work of the TWSP </w:t>
      </w:r>
      <w:r w:rsidR="007C023B">
        <w:rPr>
          <w:rFonts w:ascii="Arial" w:hAnsi="Arial" w:cs="Arial"/>
          <w:sz w:val="20"/>
        </w:rPr>
        <w:t xml:space="preserve">please access </w:t>
      </w:r>
      <w:hyperlink r:id="rId12" w:history="1">
        <w:r w:rsidR="00D9099A" w:rsidRPr="004E37B9">
          <w:rPr>
            <w:rStyle w:val="Hyperlink"/>
            <w:rFonts w:ascii="Arial" w:hAnsi="Arial" w:cs="Arial"/>
            <w:sz w:val="20"/>
          </w:rPr>
          <w:t>www.telfordsafeguardingpartnership.org.uk/site/index.php</w:t>
        </w:r>
      </w:hyperlink>
    </w:p>
    <w:sectPr w:rsidR="006F25DD" w:rsidSect="0098328D">
      <w:footerReference w:type="default" r:id="rId13"/>
      <w:pgSz w:w="23814" w:h="16839" w:orient="landscape" w:code="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ED2AF" w14:textId="77777777" w:rsidR="00332CA5" w:rsidRDefault="00332CA5" w:rsidP="00332CA5">
      <w:r>
        <w:separator/>
      </w:r>
    </w:p>
  </w:endnote>
  <w:endnote w:type="continuationSeparator" w:id="0">
    <w:p w14:paraId="0911CA12" w14:textId="77777777" w:rsidR="00332CA5" w:rsidRDefault="00332CA5" w:rsidP="0033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901BB" w14:textId="7F1E0BE9" w:rsidR="00332CA5" w:rsidRPr="00332CA5" w:rsidRDefault="00332CA5">
    <w:pPr>
      <w:pStyle w:val="Footer"/>
      <w:rPr>
        <w:rFonts w:ascii="Arial" w:hAnsi="Arial" w:cs="Arial"/>
        <w:sz w:val="16"/>
        <w:szCs w:val="16"/>
      </w:rPr>
    </w:pPr>
    <w:r w:rsidRPr="00332CA5">
      <w:rPr>
        <w:rFonts w:ascii="Arial" w:hAnsi="Arial" w:cs="Arial"/>
        <w:sz w:val="16"/>
        <w:szCs w:val="16"/>
      </w:rPr>
      <w:t>Telford and Wrekin Safeguarding Partnership</w:t>
    </w:r>
    <w:r w:rsidR="00FE05AD">
      <w:rPr>
        <w:rFonts w:ascii="Arial" w:hAnsi="Arial" w:cs="Arial"/>
        <w:sz w:val="16"/>
        <w:szCs w:val="16"/>
      </w:rPr>
      <w:tab/>
    </w:r>
    <w:r w:rsidR="00FE05AD">
      <w:rPr>
        <w:rFonts w:ascii="Arial" w:hAnsi="Arial" w:cs="Arial"/>
        <w:sz w:val="16"/>
        <w:szCs w:val="16"/>
      </w:rPr>
      <w:tab/>
    </w:r>
    <w:r w:rsidR="00FE05AD">
      <w:rPr>
        <w:rFonts w:ascii="Arial" w:hAnsi="Arial" w:cs="Arial"/>
        <w:sz w:val="16"/>
        <w:szCs w:val="16"/>
      </w:rPr>
      <w:tab/>
    </w:r>
    <w:r w:rsidR="00FE05AD">
      <w:rPr>
        <w:rFonts w:ascii="Arial" w:hAnsi="Arial" w:cs="Arial"/>
        <w:sz w:val="16"/>
        <w:szCs w:val="16"/>
      </w:rPr>
      <w:tab/>
    </w:r>
    <w:r w:rsidR="00FE05AD">
      <w:rPr>
        <w:rFonts w:ascii="Arial" w:hAnsi="Arial" w:cs="Arial"/>
        <w:sz w:val="16"/>
        <w:szCs w:val="16"/>
      </w:rPr>
      <w:tab/>
    </w:r>
    <w:r w:rsidR="00FE05AD">
      <w:rPr>
        <w:rFonts w:ascii="Arial" w:hAnsi="Arial" w:cs="Arial"/>
        <w:sz w:val="16"/>
        <w:szCs w:val="16"/>
      </w:rPr>
      <w:tab/>
    </w:r>
    <w:r w:rsidR="00FE05AD">
      <w:rPr>
        <w:rFonts w:ascii="Arial" w:hAnsi="Arial" w:cs="Arial"/>
        <w:sz w:val="16"/>
        <w:szCs w:val="16"/>
      </w:rPr>
      <w:tab/>
    </w:r>
    <w:r w:rsidR="00FE05AD">
      <w:rPr>
        <w:rFonts w:ascii="Arial" w:hAnsi="Arial" w:cs="Arial"/>
        <w:sz w:val="16"/>
        <w:szCs w:val="16"/>
      </w:rPr>
      <w:tab/>
    </w:r>
    <w:r w:rsidR="00FE05AD">
      <w:rPr>
        <w:rFonts w:ascii="Arial" w:hAnsi="Arial" w:cs="Arial"/>
        <w:sz w:val="16"/>
        <w:szCs w:val="16"/>
      </w:rPr>
      <w:tab/>
    </w:r>
    <w:r w:rsidR="00FB468F">
      <w:rPr>
        <w:rFonts w:ascii="Arial" w:hAnsi="Arial" w:cs="Arial"/>
        <w:sz w:val="16"/>
        <w:szCs w:val="16"/>
      </w:rPr>
      <w:tab/>
    </w:r>
    <w:r w:rsidR="00FB468F">
      <w:rPr>
        <w:rFonts w:ascii="Arial" w:hAnsi="Arial" w:cs="Arial"/>
        <w:sz w:val="16"/>
        <w:szCs w:val="16"/>
      </w:rPr>
      <w:tab/>
    </w:r>
    <w:r w:rsidR="00FB468F">
      <w:rPr>
        <w:rFonts w:ascii="Arial" w:hAnsi="Arial" w:cs="Arial"/>
        <w:sz w:val="16"/>
        <w:szCs w:val="16"/>
      </w:rPr>
      <w:tab/>
    </w:r>
    <w:r w:rsidR="00FB468F">
      <w:rPr>
        <w:rFonts w:ascii="Arial" w:hAnsi="Arial" w:cs="Arial"/>
        <w:sz w:val="16"/>
        <w:szCs w:val="16"/>
      </w:rPr>
      <w:tab/>
    </w:r>
    <w:r w:rsidR="00FB468F">
      <w:rPr>
        <w:rFonts w:ascii="Arial" w:hAnsi="Arial" w:cs="Arial"/>
        <w:sz w:val="16"/>
        <w:szCs w:val="16"/>
      </w:rPr>
      <w:tab/>
    </w:r>
    <w:r w:rsidR="00FB468F">
      <w:rPr>
        <w:rFonts w:ascii="Arial" w:hAnsi="Arial" w:cs="Arial"/>
        <w:sz w:val="16"/>
        <w:szCs w:val="16"/>
      </w:rPr>
      <w:tab/>
    </w:r>
    <w:r w:rsidR="00FB468F">
      <w:rPr>
        <w:rFonts w:ascii="Arial" w:hAnsi="Arial" w:cs="Arial"/>
        <w:sz w:val="16"/>
        <w:szCs w:val="16"/>
      </w:rPr>
      <w:tab/>
    </w:r>
    <w:r w:rsidR="00003ACA">
      <w:rPr>
        <w:rFonts w:ascii="Arial" w:hAnsi="Arial" w:cs="Arial"/>
        <w:sz w:val="16"/>
        <w:szCs w:val="16"/>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FC00E" w14:textId="77777777" w:rsidR="00332CA5" w:rsidRDefault="00332CA5" w:rsidP="00332CA5">
      <w:r>
        <w:separator/>
      </w:r>
    </w:p>
  </w:footnote>
  <w:footnote w:type="continuationSeparator" w:id="0">
    <w:p w14:paraId="5EEA819A" w14:textId="77777777" w:rsidR="00332CA5" w:rsidRDefault="00332CA5" w:rsidP="00332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1DFC"/>
    <w:multiLevelType w:val="hybridMultilevel"/>
    <w:tmpl w:val="00DC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42A7F"/>
    <w:multiLevelType w:val="hybridMultilevel"/>
    <w:tmpl w:val="0AF2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11972"/>
    <w:multiLevelType w:val="hybridMultilevel"/>
    <w:tmpl w:val="D21C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64362"/>
    <w:multiLevelType w:val="hybridMultilevel"/>
    <w:tmpl w:val="28E650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E41358F"/>
    <w:multiLevelType w:val="multilevel"/>
    <w:tmpl w:val="F416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B32471"/>
    <w:multiLevelType w:val="hybridMultilevel"/>
    <w:tmpl w:val="90EA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15F67"/>
    <w:multiLevelType w:val="multilevel"/>
    <w:tmpl w:val="688C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7756CD"/>
    <w:multiLevelType w:val="hybridMultilevel"/>
    <w:tmpl w:val="775C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32FA5"/>
    <w:multiLevelType w:val="hybridMultilevel"/>
    <w:tmpl w:val="ED0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E398F"/>
    <w:multiLevelType w:val="hybridMultilevel"/>
    <w:tmpl w:val="BCB02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3055D"/>
    <w:multiLevelType w:val="hybridMultilevel"/>
    <w:tmpl w:val="D670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0516A"/>
    <w:multiLevelType w:val="hybridMultilevel"/>
    <w:tmpl w:val="B0CE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D416D"/>
    <w:multiLevelType w:val="multilevel"/>
    <w:tmpl w:val="8C78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F035D3"/>
    <w:multiLevelType w:val="hybridMultilevel"/>
    <w:tmpl w:val="864EC5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8A4691"/>
    <w:multiLevelType w:val="hybridMultilevel"/>
    <w:tmpl w:val="D566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D6B83"/>
    <w:multiLevelType w:val="multilevel"/>
    <w:tmpl w:val="78F0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030E06"/>
    <w:multiLevelType w:val="hybridMultilevel"/>
    <w:tmpl w:val="BA0E42BC"/>
    <w:lvl w:ilvl="0" w:tplc="BE925A5A">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5F4F6B"/>
    <w:multiLevelType w:val="hybridMultilevel"/>
    <w:tmpl w:val="ED0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077C1D"/>
    <w:multiLevelType w:val="hybridMultilevel"/>
    <w:tmpl w:val="B456B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8F4C1D"/>
    <w:multiLevelType w:val="multilevel"/>
    <w:tmpl w:val="74B0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18"/>
  </w:num>
  <w:num w:numId="5">
    <w:abstractNumId w:val="9"/>
  </w:num>
  <w:num w:numId="6">
    <w:abstractNumId w:val="11"/>
  </w:num>
  <w:num w:numId="7">
    <w:abstractNumId w:val="7"/>
  </w:num>
  <w:num w:numId="8">
    <w:abstractNumId w:val="10"/>
  </w:num>
  <w:num w:numId="9">
    <w:abstractNumId w:val="0"/>
  </w:num>
  <w:num w:numId="10">
    <w:abstractNumId w:val="13"/>
  </w:num>
  <w:num w:numId="11">
    <w:abstractNumId w:val="15"/>
  </w:num>
  <w:num w:numId="12">
    <w:abstractNumId w:val="19"/>
  </w:num>
  <w:num w:numId="13">
    <w:abstractNumId w:val="6"/>
  </w:num>
  <w:num w:numId="14">
    <w:abstractNumId w:val="4"/>
  </w:num>
  <w:num w:numId="15">
    <w:abstractNumId w:val="12"/>
  </w:num>
  <w:num w:numId="16">
    <w:abstractNumId w:val="3"/>
  </w:num>
  <w:num w:numId="17">
    <w:abstractNumId w:val="16"/>
  </w:num>
  <w:num w:numId="18">
    <w:abstractNumId w:val="14"/>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7A"/>
    <w:rsid w:val="00003ACA"/>
    <w:rsid w:val="0000772B"/>
    <w:rsid w:val="0001105A"/>
    <w:rsid w:val="00054E64"/>
    <w:rsid w:val="000846E1"/>
    <w:rsid w:val="000C6246"/>
    <w:rsid w:val="000E0F84"/>
    <w:rsid w:val="00104728"/>
    <w:rsid w:val="00131ED4"/>
    <w:rsid w:val="00132302"/>
    <w:rsid w:val="001419C6"/>
    <w:rsid w:val="00174F28"/>
    <w:rsid w:val="00225880"/>
    <w:rsid w:val="00230890"/>
    <w:rsid w:val="0023710C"/>
    <w:rsid w:val="00264ECB"/>
    <w:rsid w:val="00277DA0"/>
    <w:rsid w:val="00292A37"/>
    <w:rsid w:val="002A702D"/>
    <w:rsid w:val="002B04F7"/>
    <w:rsid w:val="002E7EE5"/>
    <w:rsid w:val="002F27C4"/>
    <w:rsid w:val="00332CA5"/>
    <w:rsid w:val="003450B3"/>
    <w:rsid w:val="00352E22"/>
    <w:rsid w:val="0039216D"/>
    <w:rsid w:val="003979C8"/>
    <w:rsid w:val="003A6C7A"/>
    <w:rsid w:val="003C0C6E"/>
    <w:rsid w:val="003C4A5F"/>
    <w:rsid w:val="003D3CFA"/>
    <w:rsid w:val="003F7C76"/>
    <w:rsid w:val="004808CC"/>
    <w:rsid w:val="004819E5"/>
    <w:rsid w:val="004B438C"/>
    <w:rsid w:val="004D6D93"/>
    <w:rsid w:val="004E40FC"/>
    <w:rsid w:val="005027AB"/>
    <w:rsid w:val="0050387C"/>
    <w:rsid w:val="00565C49"/>
    <w:rsid w:val="00573CD4"/>
    <w:rsid w:val="00577E83"/>
    <w:rsid w:val="005A1C32"/>
    <w:rsid w:val="006167C9"/>
    <w:rsid w:val="00624D38"/>
    <w:rsid w:val="00644011"/>
    <w:rsid w:val="00660A7B"/>
    <w:rsid w:val="00680621"/>
    <w:rsid w:val="006E6CEF"/>
    <w:rsid w:val="006F258D"/>
    <w:rsid w:val="006F25DD"/>
    <w:rsid w:val="006F3AC3"/>
    <w:rsid w:val="00703436"/>
    <w:rsid w:val="00732CFA"/>
    <w:rsid w:val="00767917"/>
    <w:rsid w:val="007929E1"/>
    <w:rsid w:val="007945F8"/>
    <w:rsid w:val="007C023B"/>
    <w:rsid w:val="007F2863"/>
    <w:rsid w:val="008935CF"/>
    <w:rsid w:val="008F47C5"/>
    <w:rsid w:val="00921662"/>
    <w:rsid w:val="00935409"/>
    <w:rsid w:val="0098328D"/>
    <w:rsid w:val="009E56D1"/>
    <w:rsid w:val="00A04EE1"/>
    <w:rsid w:val="00A1775F"/>
    <w:rsid w:val="00A52173"/>
    <w:rsid w:val="00A61F37"/>
    <w:rsid w:val="00A620D5"/>
    <w:rsid w:val="00A642A7"/>
    <w:rsid w:val="00A744BD"/>
    <w:rsid w:val="00AC4071"/>
    <w:rsid w:val="00AD5948"/>
    <w:rsid w:val="00AE72CB"/>
    <w:rsid w:val="00B12B32"/>
    <w:rsid w:val="00B12F88"/>
    <w:rsid w:val="00B25BA3"/>
    <w:rsid w:val="00B32648"/>
    <w:rsid w:val="00B3497A"/>
    <w:rsid w:val="00B57B0B"/>
    <w:rsid w:val="00BC2313"/>
    <w:rsid w:val="00BF5605"/>
    <w:rsid w:val="00BF58AC"/>
    <w:rsid w:val="00BF622B"/>
    <w:rsid w:val="00C25017"/>
    <w:rsid w:val="00C412E6"/>
    <w:rsid w:val="00C54A7F"/>
    <w:rsid w:val="00C652CF"/>
    <w:rsid w:val="00C66EFA"/>
    <w:rsid w:val="00C67BE0"/>
    <w:rsid w:val="00C72158"/>
    <w:rsid w:val="00C72757"/>
    <w:rsid w:val="00CC5504"/>
    <w:rsid w:val="00D04878"/>
    <w:rsid w:val="00D16A3F"/>
    <w:rsid w:val="00D22DA7"/>
    <w:rsid w:val="00D26382"/>
    <w:rsid w:val="00D509A2"/>
    <w:rsid w:val="00D74E69"/>
    <w:rsid w:val="00D9099A"/>
    <w:rsid w:val="00DA5C62"/>
    <w:rsid w:val="00DF08C8"/>
    <w:rsid w:val="00E336D7"/>
    <w:rsid w:val="00E70ED2"/>
    <w:rsid w:val="00E93B08"/>
    <w:rsid w:val="00E944AE"/>
    <w:rsid w:val="00EC146D"/>
    <w:rsid w:val="00EC7A18"/>
    <w:rsid w:val="00F05CF4"/>
    <w:rsid w:val="00F53CBD"/>
    <w:rsid w:val="00F573BC"/>
    <w:rsid w:val="00F92863"/>
    <w:rsid w:val="00F97281"/>
    <w:rsid w:val="00FA1AC7"/>
    <w:rsid w:val="00FB468F"/>
    <w:rsid w:val="00FD2CE4"/>
    <w:rsid w:val="00FE0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2BF3"/>
  <w15:chartTrackingRefBased/>
  <w15:docId w15:val="{8DEEF4F6-995C-4107-9E9A-37F902FD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ED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F25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A5C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F25D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F25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6C7A"/>
    <w:pPr>
      <w:spacing w:after="0" w:line="240" w:lineRule="auto"/>
    </w:pPr>
  </w:style>
  <w:style w:type="table" w:styleId="TableGrid">
    <w:name w:val="Table Grid"/>
    <w:basedOn w:val="TableNormal"/>
    <w:uiPriority w:val="39"/>
    <w:rsid w:val="00B32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648"/>
    <w:pPr>
      <w:ind w:left="720"/>
      <w:contextualSpacing/>
    </w:pPr>
  </w:style>
  <w:style w:type="paragraph" w:styleId="BalloonText">
    <w:name w:val="Balloon Text"/>
    <w:basedOn w:val="Normal"/>
    <w:link w:val="BalloonTextChar"/>
    <w:uiPriority w:val="99"/>
    <w:semiHidden/>
    <w:unhideWhenUsed/>
    <w:rsid w:val="00D74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E69"/>
    <w:rPr>
      <w:rFonts w:ascii="Segoe UI" w:hAnsi="Segoe UI" w:cs="Segoe UI"/>
      <w:sz w:val="18"/>
      <w:szCs w:val="18"/>
    </w:rPr>
  </w:style>
  <w:style w:type="character" w:styleId="Hyperlink">
    <w:name w:val="Hyperlink"/>
    <w:basedOn w:val="DefaultParagraphFont"/>
    <w:uiPriority w:val="99"/>
    <w:unhideWhenUsed/>
    <w:rsid w:val="007929E1"/>
    <w:rPr>
      <w:color w:val="0563C1" w:themeColor="hyperlink"/>
      <w:u w:val="single"/>
    </w:rPr>
  </w:style>
  <w:style w:type="paragraph" w:styleId="NormalWeb">
    <w:name w:val="Normal (Web)"/>
    <w:basedOn w:val="Normal"/>
    <w:uiPriority w:val="99"/>
    <w:semiHidden/>
    <w:unhideWhenUsed/>
    <w:rsid w:val="006F25DD"/>
    <w:pPr>
      <w:spacing w:before="100" w:beforeAutospacing="1" w:after="100" w:afterAutospacing="1"/>
    </w:pPr>
  </w:style>
  <w:style w:type="character" w:styleId="Strong">
    <w:name w:val="Strong"/>
    <w:basedOn w:val="DefaultParagraphFont"/>
    <w:uiPriority w:val="22"/>
    <w:qFormat/>
    <w:rsid w:val="006F25DD"/>
    <w:rPr>
      <w:b/>
      <w:bCs/>
    </w:rPr>
  </w:style>
  <w:style w:type="character" w:customStyle="1" w:styleId="Heading3Char">
    <w:name w:val="Heading 3 Char"/>
    <w:basedOn w:val="DefaultParagraphFont"/>
    <w:link w:val="Heading3"/>
    <w:uiPriority w:val="9"/>
    <w:rsid w:val="006F25DD"/>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6F25DD"/>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9"/>
    <w:semiHidden/>
    <w:rsid w:val="006F25DD"/>
    <w:rPr>
      <w:rFonts w:asciiTheme="majorHAnsi" w:eastAsiaTheme="majorEastAsia" w:hAnsiTheme="majorHAnsi" w:cstheme="majorBidi"/>
      <w:i/>
      <w:iCs/>
      <w:color w:val="2E74B5" w:themeColor="accent1" w:themeShade="BF"/>
      <w:sz w:val="24"/>
      <w:szCs w:val="24"/>
      <w:lang w:eastAsia="en-GB"/>
    </w:rPr>
  </w:style>
  <w:style w:type="character" w:customStyle="1" w:styleId="legds">
    <w:name w:val="legds"/>
    <w:basedOn w:val="DefaultParagraphFont"/>
    <w:rsid w:val="006F25DD"/>
  </w:style>
  <w:style w:type="paragraph" w:customStyle="1" w:styleId="legclearfix">
    <w:name w:val="legclearfix"/>
    <w:basedOn w:val="Normal"/>
    <w:rsid w:val="006F25DD"/>
    <w:pPr>
      <w:spacing w:before="100" w:beforeAutospacing="1" w:after="100" w:afterAutospacing="1"/>
    </w:pPr>
  </w:style>
  <w:style w:type="character" w:customStyle="1" w:styleId="Heading2Char">
    <w:name w:val="Heading 2 Char"/>
    <w:basedOn w:val="DefaultParagraphFont"/>
    <w:link w:val="Heading2"/>
    <w:uiPriority w:val="9"/>
    <w:semiHidden/>
    <w:rsid w:val="00DA5C62"/>
    <w:rPr>
      <w:rFonts w:asciiTheme="majorHAnsi" w:eastAsiaTheme="majorEastAsia" w:hAnsiTheme="majorHAnsi" w:cstheme="majorBidi"/>
      <w:color w:val="2E74B5" w:themeColor="accent1" w:themeShade="BF"/>
      <w:sz w:val="26"/>
      <w:szCs w:val="26"/>
      <w:lang w:eastAsia="en-GB"/>
    </w:rPr>
  </w:style>
  <w:style w:type="character" w:customStyle="1" w:styleId="legscheduleno">
    <w:name w:val="legscheduleno"/>
    <w:basedOn w:val="DefaultParagraphFont"/>
    <w:rsid w:val="00DA5C62"/>
  </w:style>
  <w:style w:type="character" w:customStyle="1" w:styleId="legtitleblocktitle">
    <w:name w:val="legtitleblocktitle"/>
    <w:basedOn w:val="DefaultParagraphFont"/>
    <w:rsid w:val="00DA5C62"/>
  </w:style>
  <w:style w:type="character" w:customStyle="1" w:styleId="legpblocktitle">
    <w:name w:val="legpblocktitle"/>
    <w:basedOn w:val="DefaultParagraphFont"/>
    <w:rsid w:val="00DA5C62"/>
  </w:style>
  <w:style w:type="paragraph" w:customStyle="1" w:styleId="legannotationsgroupheading">
    <w:name w:val="legannotationsgroupheading"/>
    <w:basedOn w:val="Normal"/>
    <w:rsid w:val="00DA5C62"/>
    <w:pPr>
      <w:spacing w:before="100" w:beforeAutospacing="1" w:after="100" w:afterAutospacing="1"/>
    </w:pPr>
  </w:style>
  <w:style w:type="paragraph" w:customStyle="1" w:styleId="legcommentarypara">
    <w:name w:val="legcommentarypara"/>
    <w:basedOn w:val="Normal"/>
    <w:rsid w:val="00DA5C62"/>
    <w:pPr>
      <w:spacing w:before="100" w:beforeAutospacing="1" w:after="100" w:afterAutospacing="1"/>
    </w:pPr>
  </w:style>
  <w:style w:type="character" w:customStyle="1" w:styleId="legcommentarytype">
    <w:name w:val="legcommentarytype"/>
    <w:basedOn w:val="DefaultParagraphFont"/>
    <w:rsid w:val="00DA5C62"/>
  </w:style>
  <w:style w:type="character" w:customStyle="1" w:styleId="legcommentarytext">
    <w:name w:val="legcommentarytext"/>
    <w:basedOn w:val="DefaultParagraphFont"/>
    <w:rsid w:val="00DA5C62"/>
  </w:style>
  <w:style w:type="character" w:customStyle="1" w:styleId="legterm">
    <w:name w:val="legterm"/>
    <w:basedOn w:val="DefaultParagraphFont"/>
    <w:rsid w:val="00DA5C62"/>
  </w:style>
  <w:style w:type="paragraph" w:customStyle="1" w:styleId="Default">
    <w:name w:val="Default"/>
    <w:rsid w:val="00264ECB"/>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332CA5"/>
    <w:pPr>
      <w:tabs>
        <w:tab w:val="center" w:pos="4513"/>
        <w:tab w:val="right" w:pos="9026"/>
      </w:tabs>
    </w:pPr>
  </w:style>
  <w:style w:type="character" w:customStyle="1" w:styleId="HeaderChar">
    <w:name w:val="Header Char"/>
    <w:basedOn w:val="DefaultParagraphFont"/>
    <w:link w:val="Header"/>
    <w:uiPriority w:val="99"/>
    <w:rsid w:val="00332CA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32CA5"/>
    <w:pPr>
      <w:tabs>
        <w:tab w:val="center" w:pos="4513"/>
        <w:tab w:val="right" w:pos="9026"/>
      </w:tabs>
    </w:pPr>
  </w:style>
  <w:style w:type="character" w:customStyle="1" w:styleId="FooterChar">
    <w:name w:val="Footer Char"/>
    <w:basedOn w:val="DefaultParagraphFont"/>
    <w:link w:val="Footer"/>
    <w:uiPriority w:val="99"/>
    <w:rsid w:val="00332CA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977">
      <w:bodyDiv w:val="1"/>
      <w:marLeft w:val="0"/>
      <w:marRight w:val="0"/>
      <w:marTop w:val="0"/>
      <w:marBottom w:val="0"/>
      <w:divBdr>
        <w:top w:val="none" w:sz="0" w:space="0" w:color="auto"/>
        <w:left w:val="none" w:sz="0" w:space="0" w:color="auto"/>
        <w:bottom w:val="none" w:sz="0" w:space="0" w:color="auto"/>
        <w:right w:val="none" w:sz="0" w:space="0" w:color="auto"/>
      </w:divBdr>
    </w:div>
    <w:div w:id="66192474">
      <w:bodyDiv w:val="1"/>
      <w:marLeft w:val="0"/>
      <w:marRight w:val="0"/>
      <w:marTop w:val="0"/>
      <w:marBottom w:val="0"/>
      <w:divBdr>
        <w:top w:val="none" w:sz="0" w:space="0" w:color="auto"/>
        <w:left w:val="none" w:sz="0" w:space="0" w:color="auto"/>
        <w:bottom w:val="none" w:sz="0" w:space="0" w:color="auto"/>
        <w:right w:val="none" w:sz="0" w:space="0" w:color="auto"/>
      </w:divBdr>
      <w:divsChild>
        <w:div w:id="687760090">
          <w:marLeft w:val="0"/>
          <w:marRight w:val="0"/>
          <w:marTop w:val="0"/>
          <w:marBottom w:val="240"/>
          <w:divBdr>
            <w:top w:val="single" w:sz="6" w:space="5" w:color="C2C2C2"/>
            <w:left w:val="single" w:sz="6" w:space="5" w:color="C2C2C2"/>
            <w:bottom w:val="single" w:sz="24" w:space="5" w:color="C2C2C2"/>
            <w:right w:val="single" w:sz="6" w:space="5" w:color="C2C2C2"/>
          </w:divBdr>
          <w:divsChild>
            <w:div w:id="463041512">
              <w:marLeft w:val="0"/>
              <w:marRight w:val="0"/>
              <w:marTop w:val="0"/>
              <w:marBottom w:val="0"/>
              <w:divBdr>
                <w:top w:val="none" w:sz="0" w:space="0" w:color="auto"/>
                <w:left w:val="none" w:sz="0" w:space="0" w:color="auto"/>
                <w:bottom w:val="none" w:sz="0" w:space="0" w:color="auto"/>
                <w:right w:val="none" w:sz="0" w:space="0" w:color="auto"/>
              </w:divBdr>
            </w:div>
          </w:divsChild>
        </w:div>
        <w:div w:id="509299300">
          <w:marLeft w:val="0"/>
          <w:marRight w:val="0"/>
          <w:marTop w:val="0"/>
          <w:marBottom w:val="240"/>
          <w:divBdr>
            <w:top w:val="single" w:sz="6" w:space="5" w:color="C2C2C2"/>
            <w:left w:val="single" w:sz="6" w:space="5" w:color="C2C2C2"/>
            <w:bottom w:val="single" w:sz="24" w:space="5" w:color="C2C2C2"/>
            <w:right w:val="single" w:sz="6" w:space="5" w:color="C2C2C2"/>
          </w:divBdr>
          <w:divsChild>
            <w:div w:id="1741708115">
              <w:marLeft w:val="0"/>
              <w:marRight w:val="0"/>
              <w:marTop w:val="0"/>
              <w:marBottom w:val="0"/>
              <w:divBdr>
                <w:top w:val="none" w:sz="0" w:space="0" w:color="auto"/>
                <w:left w:val="none" w:sz="0" w:space="0" w:color="auto"/>
                <w:bottom w:val="none" w:sz="0" w:space="0" w:color="auto"/>
                <w:right w:val="none" w:sz="0" w:space="0" w:color="auto"/>
              </w:divBdr>
            </w:div>
          </w:divsChild>
        </w:div>
        <w:div w:id="2062054241">
          <w:marLeft w:val="0"/>
          <w:marRight w:val="0"/>
          <w:marTop w:val="0"/>
          <w:marBottom w:val="240"/>
          <w:divBdr>
            <w:top w:val="single" w:sz="6" w:space="5" w:color="C2C2C2"/>
            <w:left w:val="single" w:sz="6" w:space="5" w:color="C2C2C2"/>
            <w:bottom w:val="single" w:sz="24" w:space="5" w:color="C2C2C2"/>
            <w:right w:val="single" w:sz="6" w:space="5" w:color="C2C2C2"/>
          </w:divBdr>
          <w:divsChild>
            <w:div w:id="2316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5902">
      <w:bodyDiv w:val="1"/>
      <w:marLeft w:val="0"/>
      <w:marRight w:val="0"/>
      <w:marTop w:val="0"/>
      <w:marBottom w:val="0"/>
      <w:divBdr>
        <w:top w:val="none" w:sz="0" w:space="0" w:color="auto"/>
        <w:left w:val="none" w:sz="0" w:space="0" w:color="auto"/>
        <w:bottom w:val="none" w:sz="0" w:space="0" w:color="auto"/>
        <w:right w:val="none" w:sz="0" w:space="0" w:color="auto"/>
      </w:divBdr>
    </w:div>
    <w:div w:id="1363018286">
      <w:bodyDiv w:val="1"/>
      <w:marLeft w:val="0"/>
      <w:marRight w:val="0"/>
      <w:marTop w:val="0"/>
      <w:marBottom w:val="0"/>
      <w:divBdr>
        <w:top w:val="none" w:sz="0" w:space="0" w:color="auto"/>
        <w:left w:val="none" w:sz="0" w:space="0" w:color="auto"/>
        <w:bottom w:val="none" w:sz="0" w:space="0" w:color="auto"/>
        <w:right w:val="none" w:sz="0" w:space="0" w:color="auto"/>
      </w:divBdr>
    </w:div>
    <w:div w:id="1891988183">
      <w:bodyDiv w:val="1"/>
      <w:marLeft w:val="0"/>
      <w:marRight w:val="0"/>
      <w:marTop w:val="0"/>
      <w:marBottom w:val="0"/>
      <w:divBdr>
        <w:top w:val="none" w:sz="0" w:space="0" w:color="auto"/>
        <w:left w:val="none" w:sz="0" w:space="0" w:color="auto"/>
        <w:bottom w:val="none" w:sz="0" w:space="0" w:color="auto"/>
        <w:right w:val="none" w:sz="0" w:space="0" w:color="auto"/>
      </w:divBdr>
    </w:div>
    <w:div w:id="20993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fordsafeguardingpartnership.org.uk/site/index.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655B91C99114388241609F0A89E1F" ma:contentTypeVersion="7" ma:contentTypeDescription="Create a new document." ma:contentTypeScope="" ma:versionID="7f82e83c0cc3c14f0cd98f35c9bc1280">
  <xsd:schema xmlns:xsd="http://www.w3.org/2001/XMLSchema" xmlns:xs="http://www.w3.org/2001/XMLSchema" xmlns:p="http://schemas.microsoft.com/office/2006/metadata/properties" xmlns:ns3="268af3ec-08f2-4993-849e-a064a7f7ed07" xmlns:ns4="013dfa24-15ab-466c-a7c3-ad26749edd00" targetNamespace="http://schemas.microsoft.com/office/2006/metadata/properties" ma:root="true" ma:fieldsID="44037f61daea5c7e04a017af62294bf6" ns3:_="" ns4:_="">
    <xsd:import namespace="268af3ec-08f2-4993-849e-a064a7f7ed07"/>
    <xsd:import namespace="013dfa24-15ab-466c-a7c3-ad26749edd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af3ec-08f2-4993-849e-a064a7f7e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3dfa24-15ab-466c-a7c3-ad26749edd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C7DC8-62CE-48B4-A335-9C254E70C9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68af3ec-08f2-4993-849e-a064a7f7ed07"/>
    <ds:schemaRef ds:uri="http://purl.org/dc/terms/"/>
    <ds:schemaRef ds:uri="013dfa24-15ab-466c-a7c3-ad26749edd0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A7D2AA8-0596-410B-A37F-CCD037F59656}">
  <ds:schemaRefs>
    <ds:schemaRef ds:uri="http://schemas.microsoft.com/sharepoint/v3/contenttype/forms"/>
  </ds:schemaRefs>
</ds:datastoreItem>
</file>

<file path=customXml/itemProps3.xml><?xml version="1.0" encoding="utf-8"?>
<ds:datastoreItem xmlns:ds="http://schemas.openxmlformats.org/officeDocument/2006/customXml" ds:itemID="{7A57B911-B973-4EB8-862D-B159F5BDC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af3ec-08f2-4993-849e-a064a7f7ed07"/>
    <ds:schemaRef ds:uri="013dfa24-15ab-466c-a7c3-ad26749ed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D3A2A4-1D29-4735-A7F9-A3B34A0F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Barden, Nicola</dc:creator>
  <cp:keywords/>
  <dc:description/>
  <cp:lastModifiedBy>Jones, Lisa</cp:lastModifiedBy>
  <cp:revision>8</cp:revision>
  <cp:lastPrinted>2021-01-25T18:08:00Z</cp:lastPrinted>
  <dcterms:created xsi:type="dcterms:W3CDTF">2023-10-17T11:35:00Z</dcterms:created>
  <dcterms:modified xsi:type="dcterms:W3CDTF">2023-12-15T13:01:00Z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0x010100367655B91C99114388241609F0A89E1F</vt:lpwstr>
  </property>
</Properties>
</file>